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9C0" w:rsidRDefault="00B91A66">
      <w:pPr>
        <w:spacing w:line="590" w:lineRule="exact"/>
        <w:ind w:firstLineChars="400" w:firstLine="1760"/>
        <w:rPr>
          <w:rFonts w:eastAsia="方正小标宋简体"/>
          <w:bCs/>
          <w:sz w:val="44"/>
          <w:szCs w:val="44"/>
        </w:rPr>
      </w:pPr>
      <w:r>
        <w:rPr>
          <w:rFonts w:eastAsia="方正小标宋简体" w:hint="eastAsia"/>
          <w:bCs/>
          <w:sz w:val="44"/>
          <w:szCs w:val="44"/>
        </w:rPr>
        <w:t>苏州市供排水管理处</w:t>
      </w:r>
      <w:r>
        <w:rPr>
          <w:rFonts w:eastAsia="方正小标宋简体"/>
          <w:bCs/>
          <w:sz w:val="44"/>
          <w:szCs w:val="44"/>
        </w:rPr>
        <w:t>国有资产</w:t>
      </w:r>
    </w:p>
    <w:p w:rsidR="006079C0" w:rsidRDefault="00B91A66">
      <w:pPr>
        <w:spacing w:line="590" w:lineRule="exact"/>
        <w:ind w:firstLineChars="200" w:firstLine="880"/>
        <w:jc w:val="center"/>
        <w:rPr>
          <w:rFonts w:eastAsia="方正仿宋_GBK"/>
          <w:sz w:val="32"/>
          <w:szCs w:val="32"/>
        </w:rPr>
      </w:pPr>
      <w:r>
        <w:rPr>
          <w:rFonts w:eastAsia="方正小标宋简体"/>
          <w:bCs/>
          <w:sz w:val="44"/>
          <w:szCs w:val="44"/>
        </w:rPr>
        <w:t>清查利用情况报告</w:t>
      </w:r>
    </w:p>
    <w:p w:rsidR="006079C0" w:rsidRDefault="00B91A66">
      <w:pPr>
        <w:pStyle w:val="NewNew"/>
        <w:overflowPunct w:val="0"/>
        <w:spacing w:line="560" w:lineRule="exact"/>
        <w:ind w:firstLineChars="200" w:firstLine="640"/>
        <w:rPr>
          <w:rFonts w:eastAsia="黑体"/>
          <w:sz w:val="32"/>
          <w:szCs w:val="32"/>
        </w:rPr>
      </w:pPr>
      <w:r>
        <w:rPr>
          <w:rFonts w:eastAsia="黑体"/>
          <w:sz w:val="32"/>
          <w:szCs w:val="32"/>
        </w:rPr>
        <w:t>一、资产清查情况</w:t>
      </w:r>
    </w:p>
    <w:p w:rsidR="006079C0" w:rsidRDefault="00B91A66">
      <w:pPr>
        <w:pStyle w:val="NewNew"/>
        <w:overflowPunct w:val="0"/>
        <w:spacing w:line="560" w:lineRule="exact"/>
        <w:ind w:firstLineChars="200" w:firstLine="640"/>
        <w:rPr>
          <w:rFonts w:eastAsia="仿宋_GB2312"/>
          <w:sz w:val="32"/>
          <w:szCs w:val="32"/>
        </w:rPr>
      </w:pPr>
      <w:r>
        <w:rPr>
          <w:rFonts w:eastAsia="仿宋_GB2312"/>
          <w:sz w:val="32"/>
          <w:szCs w:val="32"/>
        </w:rPr>
        <w:t>（一）总体情况</w:t>
      </w:r>
    </w:p>
    <w:p w:rsidR="006079C0" w:rsidRDefault="00B91A66">
      <w:pPr>
        <w:spacing w:line="360" w:lineRule="auto"/>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1.单位概况：苏州市供排水管理处是苏州市水务局下属事业单位，位于姑苏区桐</w:t>
      </w:r>
      <w:proofErr w:type="gramStart"/>
      <w:r>
        <w:rPr>
          <w:rFonts w:ascii="仿宋_GB2312" w:eastAsia="仿宋_GB2312" w:hint="eastAsia"/>
          <w:color w:val="000000" w:themeColor="text1"/>
          <w:sz w:val="32"/>
          <w:szCs w:val="32"/>
        </w:rPr>
        <w:t>泾</w:t>
      </w:r>
      <w:proofErr w:type="gramEnd"/>
      <w:r>
        <w:rPr>
          <w:rFonts w:ascii="仿宋_GB2312" w:eastAsia="仿宋_GB2312" w:hint="eastAsia"/>
          <w:color w:val="000000" w:themeColor="text1"/>
          <w:sz w:val="32"/>
          <w:szCs w:val="32"/>
        </w:rPr>
        <w:t>南路908号。市供排水处为全额拨款事业单位。资产管理部门为单位综合办，资产管理人员2名。</w:t>
      </w:r>
    </w:p>
    <w:p w:rsidR="006079C0" w:rsidRDefault="00B91A66">
      <w:pPr>
        <w:spacing w:line="360" w:lineRule="auto"/>
        <w:ind w:firstLine="640"/>
        <w:rPr>
          <w:rFonts w:ascii="仿宋_GB2312" w:eastAsia="仿宋_GB2312"/>
          <w:color w:val="000000" w:themeColor="text1"/>
          <w:sz w:val="32"/>
          <w:szCs w:val="32"/>
        </w:rPr>
      </w:pPr>
      <w:r>
        <w:rPr>
          <w:rFonts w:ascii="仿宋_GB2312" w:eastAsia="仿宋_GB2312" w:hint="eastAsia"/>
          <w:color w:val="000000" w:themeColor="text1"/>
          <w:sz w:val="32"/>
          <w:szCs w:val="32"/>
        </w:rPr>
        <w:t>2.资产清查工作部署</w:t>
      </w:r>
    </w:p>
    <w:p w:rsidR="006079C0" w:rsidRDefault="00B91A66">
      <w:pPr>
        <w:ind w:firstLineChars="200" w:firstLine="640"/>
        <w:rPr>
          <w:rFonts w:ascii="仿宋_GB2312" w:eastAsia="仿宋_GB2312"/>
          <w:color w:val="000000" w:themeColor="text1"/>
          <w:sz w:val="32"/>
          <w:szCs w:val="32"/>
        </w:rPr>
      </w:pPr>
      <w:r>
        <w:rPr>
          <w:rFonts w:ascii="仿宋_GB2312" w:eastAsia="仿宋_GB2312" w:hAnsi="仿宋_GB2312" w:cs="仿宋_GB2312" w:hint="eastAsia"/>
          <w:sz w:val="32"/>
          <w:szCs w:val="40"/>
        </w:rPr>
        <w:t>贯彻落实党中央、国务院关于深化国资国企改革的决策部署以及省委、省政府《江苏省行政事业性国有资产清查利用工作实施方案》、市水</w:t>
      </w:r>
      <w:proofErr w:type="gramStart"/>
      <w:r>
        <w:rPr>
          <w:rFonts w:ascii="仿宋_GB2312" w:eastAsia="仿宋_GB2312" w:hAnsi="仿宋_GB2312" w:cs="仿宋_GB2312" w:hint="eastAsia"/>
          <w:sz w:val="32"/>
          <w:szCs w:val="40"/>
        </w:rPr>
        <w:t>务</w:t>
      </w:r>
      <w:proofErr w:type="gramEnd"/>
      <w:r>
        <w:rPr>
          <w:rFonts w:ascii="仿宋_GB2312" w:eastAsia="仿宋_GB2312" w:hAnsi="仿宋_GB2312" w:cs="仿宋_GB2312" w:hint="eastAsia"/>
          <w:sz w:val="32"/>
          <w:szCs w:val="40"/>
        </w:rPr>
        <w:t>局《关于进一步做好国有资产清查利用工作的通知》的精神，市供排水处制定国有资产清查利用工作实施方案。清查基准日为</w:t>
      </w:r>
      <w:r>
        <w:rPr>
          <w:rFonts w:eastAsia="仿宋_GB2312"/>
          <w:sz w:val="32"/>
          <w:szCs w:val="40"/>
        </w:rPr>
        <w:t>2024</w:t>
      </w:r>
      <w:r>
        <w:rPr>
          <w:rFonts w:ascii="仿宋_GB2312" w:eastAsia="仿宋_GB2312" w:hAnsi="仿宋_GB2312" w:cs="仿宋_GB2312" w:hint="eastAsia"/>
          <w:sz w:val="32"/>
          <w:szCs w:val="40"/>
        </w:rPr>
        <w:t>年</w:t>
      </w:r>
      <w:r>
        <w:rPr>
          <w:rFonts w:eastAsia="仿宋_GB2312"/>
          <w:sz w:val="32"/>
          <w:szCs w:val="40"/>
        </w:rPr>
        <w:t>9</w:t>
      </w:r>
      <w:r>
        <w:rPr>
          <w:rFonts w:ascii="仿宋_GB2312" w:eastAsia="仿宋_GB2312" w:hAnsi="仿宋_GB2312" w:cs="仿宋_GB2312" w:hint="eastAsia"/>
          <w:sz w:val="32"/>
          <w:szCs w:val="40"/>
        </w:rPr>
        <w:t>月</w:t>
      </w:r>
      <w:r>
        <w:rPr>
          <w:rFonts w:eastAsia="仿宋_GB2312"/>
          <w:sz w:val="32"/>
          <w:szCs w:val="40"/>
        </w:rPr>
        <w:t>30</w:t>
      </w:r>
      <w:r>
        <w:rPr>
          <w:rFonts w:ascii="仿宋_GB2312" w:eastAsia="仿宋_GB2312" w:hAnsi="仿宋_GB2312" w:cs="仿宋_GB2312" w:hint="eastAsia"/>
          <w:sz w:val="32"/>
          <w:szCs w:val="40"/>
        </w:rPr>
        <w:t>日。清查开展时间自</w:t>
      </w:r>
      <w:r>
        <w:rPr>
          <w:rFonts w:eastAsia="仿宋_GB2312"/>
          <w:sz w:val="32"/>
          <w:szCs w:val="40"/>
        </w:rPr>
        <w:t>2024</w:t>
      </w:r>
      <w:r>
        <w:rPr>
          <w:rFonts w:ascii="仿宋_GB2312" w:eastAsia="仿宋_GB2312" w:hAnsi="仿宋_GB2312" w:cs="仿宋_GB2312" w:hint="eastAsia"/>
          <w:sz w:val="32"/>
          <w:szCs w:val="40"/>
        </w:rPr>
        <w:t>年</w:t>
      </w:r>
      <w:r>
        <w:rPr>
          <w:rFonts w:eastAsia="仿宋_GB2312"/>
          <w:sz w:val="32"/>
          <w:szCs w:val="40"/>
        </w:rPr>
        <w:t>11</w:t>
      </w:r>
      <w:r>
        <w:rPr>
          <w:rFonts w:ascii="仿宋_GB2312" w:eastAsia="仿宋_GB2312" w:hAnsi="仿宋_GB2312" w:cs="仿宋_GB2312" w:hint="eastAsia"/>
          <w:sz w:val="32"/>
          <w:szCs w:val="40"/>
        </w:rPr>
        <w:t>月至</w:t>
      </w:r>
      <w:r>
        <w:rPr>
          <w:rFonts w:eastAsia="仿宋_GB2312"/>
          <w:sz w:val="32"/>
          <w:szCs w:val="40"/>
        </w:rPr>
        <w:t>2025</w:t>
      </w:r>
      <w:r>
        <w:rPr>
          <w:rFonts w:ascii="仿宋_GB2312" w:eastAsia="仿宋_GB2312" w:hAnsi="仿宋_GB2312" w:cs="仿宋_GB2312" w:hint="eastAsia"/>
          <w:sz w:val="32"/>
          <w:szCs w:val="40"/>
        </w:rPr>
        <w:t>年</w:t>
      </w:r>
      <w:r>
        <w:rPr>
          <w:rFonts w:eastAsia="仿宋_GB2312"/>
          <w:sz w:val="32"/>
          <w:szCs w:val="40"/>
        </w:rPr>
        <w:t>3</w:t>
      </w:r>
      <w:r>
        <w:rPr>
          <w:rFonts w:ascii="仿宋_GB2312" w:eastAsia="仿宋_GB2312" w:hAnsi="仿宋_GB2312" w:cs="仿宋_GB2312" w:hint="eastAsia"/>
          <w:sz w:val="32"/>
          <w:szCs w:val="40"/>
        </w:rPr>
        <w:t>月，清查范围为单位占有、使用的国有资产，涵盖土地、房屋构筑物、设备、基础设施、股权债权、无形资产等各类资产。</w:t>
      </w:r>
    </w:p>
    <w:p w:rsidR="006079C0" w:rsidRDefault="00B91A66">
      <w:pPr>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3.资产的总体情况分析</w:t>
      </w:r>
    </w:p>
    <w:p w:rsidR="006079C0" w:rsidRDefault="00B91A66">
      <w:pPr>
        <w:pStyle w:val="NewNew"/>
        <w:overflowPunct w:val="0"/>
        <w:spacing w:line="560" w:lineRule="exact"/>
        <w:ind w:firstLineChars="200" w:firstLine="640"/>
        <w:rPr>
          <w:rFonts w:eastAsia="仿宋_GB2312"/>
          <w:sz w:val="32"/>
          <w:szCs w:val="32"/>
        </w:rPr>
      </w:pPr>
      <w:r>
        <w:rPr>
          <w:rFonts w:eastAsia="仿宋_GB2312" w:hint="eastAsia"/>
          <w:sz w:val="32"/>
          <w:szCs w:val="32"/>
        </w:rPr>
        <w:t>至</w:t>
      </w:r>
      <w:r>
        <w:rPr>
          <w:rFonts w:eastAsia="仿宋_GB2312" w:hint="eastAsia"/>
          <w:sz w:val="32"/>
          <w:szCs w:val="32"/>
        </w:rPr>
        <w:t>2024</w:t>
      </w:r>
      <w:r>
        <w:rPr>
          <w:rFonts w:eastAsia="仿宋_GB2312" w:hint="eastAsia"/>
          <w:sz w:val="32"/>
          <w:szCs w:val="32"/>
        </w:rPr>
        <w:t>年</w:t>
      </w:r>
      <w:r>
        <w:rPr>
          <w:rFonts w:eastAsia="仿宋_GB2312" w:hint="eastAsia"/>
          <w:sz w:val="32"/>
          <w:szCs w:val="32"/>
        </w:rPr>
        <w:t>9</w:t>
      </w:r>
      <w:r>
        <w:rPr>
          <w:rFonts w:eastAsia="仿宋_GB2312" w:hint="eastAsia"/>
          <w:sz w:val="32"/>
          <w:szCs w:val="32"/>
        </w:rPr>
        <w:t>月底，市供排水处账面净值总额</w:t>
      </w:r>
      <w:r>
        <w:rPr>
          <w:rFonts w:eastAsia="仿宋_GB2312" w:hint="eastAsia"/>
          <w:sz w:val="32"/>
          <w:szCs w:val="32"/>
        </w:rPr>
        <w:t>11887.22</w:t>
      </w:r>
      <w:r>
        <w:rPr>
          <w:rFonts w:eastAsia="仿宋_GB2312" w:hint="eastAsia"/>
          <w:sz w:val="32"/>
          <w:szCs w:val="32"/>
        </w:rPr>
        <w:t>万元，按资产类别分类包含：土地产权类，清查账面净值</w:t>
      </w:r>
      <w:r>
        <w:rPr>
          <w:rFonts w:eastAsia="仿宋_GB2312" w:hint="eastAsia"/>
          <w:sz w:val="32"/>
          <w:szCs w:val="32"/>
        </w:rPr>
        <w:t>173.78</w:t>
      </w:r>
      <w:r>
        <w:rPr>
          <w:rFonts w:eastAsia="仿宋_GB2312" w:hint="eastAsia"/>
          <w:sz w:val="32"/>
          <w:szCs w:val="32"/>
        </w:rPr>
        <w:t>万元；房屋建筑类（房屋及其他构筑物），清查账面净值</w:t>
      </w:r>
      <w:r>
        <w:rPr>
          <w:rFonts w:eastAsia="仿宋_GB2312" w:hint="eastAsia"/>
          <w:sz w:val="32"/>
          <w:szCs w:val="32"/>
        </w:rPr>
        <w:t>855.70</w:t>
      </w:r>
      <w:r>
        <w:rPr>
          <w:rFonts w:eastAsia="仿宋_GB2312" w:hint="eastAsia"/>
          <w:sz w:val="32"/>
          <w:szCs w:val="32"/>
        </w:rPr>
        <w:t>万元；车辆设备类资产，清查账面净值</w:t>
      </w:r>
      <w:r>
        <w:rPr>
          <w:rFonts w:eastAsia="仿宋_GB2312" w:hint="eastAsia"/>
          <w:sz w:val="32"/>
          <w:szCs w:val="32"/>
        </w:rPr>
        <w:t>488.18</w:t>
      </w:r>
      <w:r>
        <w:rPr>
          <w:rFonts w:eastAsia="仿宋_GB2312" w:hint="eastAsia"/>
          <w:sz w:val="32"/>
          <w:szCs w:val="32"/>
        </w:rPr>
        <w:t>万元；基础设施类，清</w:t>
      </w:r>
      <w:r>
        <w:rPr>
          <w:rFonts w:eastAsia="仿宋_GB2312" w:hint="eastAsia"/>
          <w:sz w:val="32"/>
          <w:szCs w:val="32"/>
        </w:rPr>
        <w:lastRenderedPageBreak/>
        <w:t>查账面净值</w:t>
      </w:r>
      <w:r>
        <w:rPr>
          <w:rFonts w:eastAsia="仿宋_GB2312" w:hint="eastAsia"/>
          <w:sz w:val="32"/>
          <w:szCs w:val="32"/>
        </w:rPr>
        <w:t>8444.21</w:t>
      </w:r>
      <w:r>
        <w:rPr>
          <w:rFonts w:eastAsia="仿宋_GB2312" w:hint="eastAsia"/>
          <w:sz w:val="32"/>
          <w:szCs w:val="32"/>
        </w:rPr>
        <w:t>万元；股权债权类（其他应收款），清查账面净值</w:t>
      </w:r>
      <w:r>
        <w:rPr>
          <w:rFonts w:eastAsia="仿宋_GB2312" w:hint="eastAsia"/>
          <w:sz w:val="32"/>
          <w:szCs w:val="32"/>
        </w:rPr>
        <w:t>167.59</w:t>
      </w:r>
      <w:r>
        <w:rPr>
          <w:rFonts w:eastAsia="仿宋_GB2312" w:hint="eastAsia"/>
          <w:sz w:val="32"/>
          <w:szCs w:val="32"/>
        </w:rPr>
        <w:t>万元；无形资产类，清查账面净值</w:t>
      </w:r>
      <w:r>
        <w:rPr>
          <w:rFonts w:eastAsia="仿宋_GB2312" w:hint="eastAsia"/>
          <w:sz w:val="32"/>
          <w:szCs w:val="32"/>
        </w:rPr>
        <w:t>3.19</w:t>
      </w:r>
      <w:r>
        <w:rPr>
          <w:rFonts w:eastAsia="仿宋_GB2312" w:hint="eastAsia"/>
          <w:sz w:val="32"/>
          <w:szCs w:val="32"/>
        </w:rPr>
        <w:t>万元；其他资产，其中货币资金清查账面净值</w:t>
      </w:r>
      <w:r>
        <w:rPr>
          <w:rFonts w:eastAsia="仿宋_GB2312" w:hint="eastAsia"/>
          <w:sz w:val="32"/>
          <w:szCs w:val="32"/>
        </w:rPr>
        <w:t>1747.67</w:t>
      </w:r>
      <w:r>
        <w:rPr>
          <w:rFonts w:eastAsia="仿宋_GB2312" w:hint="eastAsia"/>
          <w:sz w:val="32"/>
          <w:szCs w:val="32"/>
        </w:rPr>
        <w:t>万元，存货清查账面净值</w:t>
      </w:r>
      <w:r>
        <w:rPr>
          <w:rFonts w:eastAsia="仿宋_GB2312" w:hint="eastAsia"/>
          <w:sz w:val="32"/>
          <w:szCs w:val="32"/>
        </w:rPr>
        <w:t>6.90</w:t>
      </w:r>
      <w:r>
        <w:rPr>
          <w:rFonts w:eastAsia="仿宋_GB2312" w:hint="eastAsia"/>
          <w:sz w:val="32"/>
          <w:szCs w:val="32"/>
        </w:rPr>
        <w:t>万元。</w:t>
      </w:r>
    </w:p>
    <w:p w:rsidR="006079C0" w:rsidRDefault="00B91A66">
      <w:pPr>
        <w:pStyle w:val="NewNew"/>
        <w:overflowPunct w:val="0"/>
        <w:spacing w:line="560" w:lineRule="exact"/>
        <w:ind w:firstLineChars="200" w:firstLine="640"/>
        <w:rPr>
          <w:rFonts w:eastAsia="仿宋_GB2312"/>
          <w:sz w:val="32"/>
          <w:szCs w:val="32"/>
        </w:rPr>
      </w:pPr>
      <w:r>
        <w:rPr>
          <w:rFonts w:eastAsia="仿宋_GB2312" w:hint="eastAsia"/>
          <w:sz w:val="32"/>
          <w:szCs w:val="32"/>
        </w:rPr>
        <w:t>（二）无</w:t>
      </w:r>
      <w:r>
        <w:rPr>
          <w:rFonts w:eastAsia="仿宋_GB2312"/>
          <w:sz w:val="32"/>
          <w:szCs w:val="32"/>
        </w:rPr>
        <w:t>特别说明事项</w:t>
      </w:r>
    </w:p>
    <w:p w:rsidR="006079C0" w:rsidRDefault="00B91A66">
      <w:pPr>
        <w:pStyle w:val="NewNew"/>
        <w:overflowPunct w:val="0"/>
        <w:spacing w:line="560" w:lineRule="exact"/>
        <w:ind w:firstLineChars="200" w:firstLine="640"/>
        <w:rPr>
          <w:rFonts w:eastAsia="黑体"/>
          <w:sz w:val="32"/>
          <w:szCs w:val="32"/>
        </w:rPr>
      </w:pPr>
      <w:r>
        <w:rPr>
          <w:rFonts w:eastAsia="黑体"/>
          <w:sz w:val="32"/>
          <w:szCs w:val="32"/>
        </w:rPr>
        <w:t>二、重点资产及重点事项情况</w:t>
      </w:r>
    </w:p>
    <w:p w:rsidR="006079C0" w:rsidRDefault="00B91A66">
      <w:pPr>
        <w:pStyle w:val="NewNew"/>
        <w:overflowPunct w:val="0"/>
        <w:spacing w:line="560" w:lineRule="exact"/>
        <w:ind w:firstLineChars="200" w:firstLine="640"/>
        <w:rPr>
          <w:rFonts w:eastAsia="仿宋_GB2312"/>
          <w:sz w:val="32"/>
          <w:szCs w:val="32"/>
        </w:rPr>
      </w:pPr>
      <w:r>
        <w:rPr>
          <w:rFonts w:eastAsia="仿宋_GB2312"/>
          <w:sz w:val="32"/>
          <w:szCs w:val="32"/>
        </w:rPr>
        <w:t>（一）土地、房屋建筑物、车辆及各种设备</w:t>
      </w:r>
      <w:r>
        <w:rPr>
          <w:rFonts w:eastAsia="仿宋_GB2312" w:hint="eastAsia"/>
          <w:sz w:val="32"/>
          <w:szCs w:val="32"/>
        </w:rPr>
        <w:t>类及债权类资产</w:t>
      </w:r>
    </w:p>
    <w:p w:rsidR="006079C0" w:rsidRDefault="00B91A66">
      <w:pPr>
        <w:pStyle w:val="NewNew"/>
        <w:overflowPunct w:val="0"/>
        <w:ind w:firstLineChars="200" w:firstLine="640"/>
        <w:rPr>
          <w:rFonts w:eastAsia="仿宋_GB2312"/>
          <w:sz w:val="32"/>
          <w:szCs w:val="32"/>
        </w:rPr>
      </w:pPr>
      <w:r>
        <w:rPr>
          <w:rFonts w:eastAsia="仿宋_GB2312" w:hint="eastAsia"/>
          <w:sz w:val="32"/>
          <w:szCs w:val="32"/>
        </w:rPr>
        <w:t>1.</w:t>
      </w:r>
      <w:r>
        <w:rPr>
          <w:rFonts w:eastAsia="仿宋_GB2312" w:hint="eastAsia"/>
          <w:sz w:val="32"/>
          <w:szCs w:val="32"/>
        </w:rPr>
        <w:t>土地产权类，清查账面净值</w:t>
      </w:r>
      <w:r>
        <w:rPr>
          <w:rFonts w:eastAsia="仿宋_GB2312" w:hint="eastAsia"/>
          <w:sz w:val="32"/>
          <w:szCs w:val="32"/>
        </w:rPr>
        <w:t>173.78</w:t>
      </w:r>
      <w:r>
        <w:rPr>
          <w:rFonts w:eastAsia="仿宋_GB2312" w:hint="eastAsia"/>
          <w:sz w:val="32"/>
          <w:szCs w:val="32"/>
        </w:rPr>
        <w:t>万元，共</w:t>
      </w:r>
      <w:r>
        <w:rPr>
          <w:rFonts w:eastAsia="仿宋_GB2312" w:hint="eastAsia"/>
          <w:sz w:val="32"/>
          <w:szCs w:val="32"/>
        </w:rPr>
        <w:t>3</w:t>
      </w:r>
      <w:r>
        <w:rPr>
          <w:rFonts w:eastAsia="仿宋_GB2312" w:hint="eastAsia"/>
          <w:sz w:val="32"/>
          <w:szCs w:val="32"/>
        </w:rPr>
        <w:t>块土地，账面面积</w:t>
      </w:r>
      <w:r>
        <w:rPr>
          <w:rFonts w:eastAsia="仿宋_GB2312" w:hint="eastAsia"/>
          <w:sz w:val="32"/>
          <w:szCs w:val="32"/>
        </w:rPr>
        <w:t>35106.20</w:t>
      </w:r>
      <w:r>
        <w:rPr>
          <w:rFonts w:eastAsia="仿宋_GB2312" w:hint="eastAsia"/>
          <w:sz w:val="32"/>
          <w:szCs w:val="32"/>
        </w:rPr>
        <w:t>平米，其中城南污水厂、西厂土地为已停产污水处理厂地块，涉及出租面积</w:t>
      </w:r>
      <w:r>
        <w:rPr>
          <w:rFonts w:eastAsia="仿宋_GB2312" w:hint="eastAsia"/>
          <w:sz w:val="32"/>
          <w:szCs w:val="32"/>
        </w:rPr>
        <w:t>4780</w:t>
      </w:r>
      <w:r>
        <w:rPr>
          <w:rFonts w:eastAsia="仿宋_GB2312" w:hint="eastAsia"/>
          <w:sz w:val="32"/>
          <w:szCs w:val="32"/>
        </w:rPr>
        <w:t>平米，年出租收益约</w:t>
      </w:r>
      <w:r>
        <w:rPr>
          <w:rFonts w:eastAsia="仿宋_GB2312" w:hint="eastAsia"/>
          <w:sz w:val="32"/>
          <w:szCs w:val="32"/>
        </w:rPr>
        <w:t>48</w:t>
      </w:r>
      <w:r>
        <w:rPr>
          <w:rFonts w:eastAsia="仿宋_GB2312" w:hint="eastAsia"/>
          <w:sz w:val="32"/>
          <w:szCs w:val="32"/>
        </w:rPr>
        <w:t>万元。</w:t>
      </w:r>
      <w:r>
        <w:rPr>
          <w:rFonts w:eastAsia="仿宋_GB2312" w:hint="eastAsia"/>
          <w:sz w:val="32"/>
          <w:szCs w:val="32"/>
        </w:rPr>
        <w:t xml:space="preserve">  </w:t>
      </w:r>
    </w:p>
    <w:p w:rsidR="006079C0" w:rsidRDefault="00B91A66">
      <w:pPr>
        <w:pStyle w:val="NewNew"/>
        <w:overflowPunct w:val="0"/>
        <w:ind w:firstLineChars="200" w:firstLine="640"/>
        <w:rPr>
          <w:rFonts w:eastAsia="仿宋_GB2312"/>
          <w:sz w:val="32"/>
          <w:szCs w:val="32"/>
        </w:rPr>
      </w:pPr>
      <w:r>
        <w:rPr>
          <w:rFonts w:eastAsia="仿宋_GB2312" w:hint="eastAsia"/>
          <w:sz w:val="32"/>
          <w:szCs w:val="32"/>
        </w:rPr>
        <w:t>2.</w:t>
      </w:r>
      <w:r>
        <w:rPr>
          <w:rFonts w:eastAsia="仿宋_GB2312" w:hint="eastAsia"/>
          <w:sz w:val="32"/>
          <w:szCs w:val="32"/>
        </w:rPr>
        <w:t>房屋建筑类（房屋及其他构筑物），清查账面净值</w:t>
      </w:r>
      <w:r>
        <w:rPr>
          <w:rFonts w:eastAsia="仿宋_GB2312" w:hint="eastAsia"/>
          <w:sz w:val="32"/>
          <w:szCs w:val="32"/>
        </w:rPr>
        <w:t>855.70</w:t>
      </w:r>
      <w:r>
        <w:rPr>
          <w:rFonts w:eastAsia="仿宋_GB2312" w:hint="eastAsia"/>
          <w:sz w:val="32"/>
          <w:szCs w:val="32"/>
        </w:rPr>
        <w:t>万元；其中涉及一处出租房产，出租面积</w:t>
      </w:r>
      <w:r>
        <w:rPr>
          <w:rFonts w:eastAsia="仿宋_GB2312" w:hint="eastAsia"/>
          <w:sz w:val="32"/>
          <w:szCs w:val="32"/>
        </w:rPr>
        <w:t>180</w:t>
      </w:r>
      <w:r>
        <w:rPr>
          <w:rFonts w:eastAsia="仿宋_GB2312" w:hint="eastAsia"/>
          <w:sz w:val="32"/>
          <w:szCs w:val="32"/>
        </w:rPr>
        <w:t>平，年出租收益约</w:t>
      </w:r>
      <w:r>
        <w:rPr>
          <w:rFonts w:eastAsia="仿宋_GB2312" w:hint="eastAsia"/>
          <w:sz w:val="32"/>
          <w:szCs w:val="32"/>
        </w:rPr>
        <w:t>12</w:t>
      </w:r>
      <w:r>
        <w:rPr>
          <w:rFonts w:eastAsia="仿宋_GB2312" w:hint="eastAsia"/>
          <w:sz w:val="32"/>
          <w:szCs w:val="32"/>
        </w:rPr>
        <w:t>万元。</w:t>
      </w:r>
    </w:p>
    <w:p w:rsidR="006079C0" w:rsidRDefault="00B91A66">
      <w:pPr>
        <w:tabs>
          <w:tab w:val="left" w:pos="8595"/>
        </w:tabs>
        <w:ind w:firstLineChars="200" w:firstLine="640"/>
        <w:rPr>
          <w:rFonts w:ascii="仿宋_GB2312" w:eastAsia="仿宋_GB2312" w:hAnsi="仿宋_GB2312" w:cs="仿宋_GB2312"/>
          <w:sz w:val="32"/>
          <w:szCs w:val="32"/>
        </w:rPr>
      </w:pPr>
      <w:r>
        <w:rPr>
          <w:rFonts w:eastAsia="仿宋_GB2312" w:hint="eastAsia"/>
          <w:sz w:val="32"/>
          <w:szCs w:val="32"/>
        </w:rPr>
        <w:t>3.</w:t>
      </w:r>
      <w:r>
        <w:rPr>
          <w:rFonts w:eastAsia="仿宋_GB2312" w:hint="eastAsia"/>
          <w:sz w:val="32"/>
          <w:szCs w:val="32"/>
        </w:rPr>
        <w:t>车辆设备类资产，清查账面净值</w:t>
      </w:r>
      <w:r>
        <w:rPr>
          <w:rFonts w:eastAsia="仿宋_GB2312" w:hint="eastAsia"/>
          <w:sz w:val="32"/>
          <w:szCs w:val="32"/>
        </w:rPr>
        <w:t>488.18</w:t>
      </w:r>
      <w:r>
        <w:rPr>
          <w:rFonts w:eastAsia="仿宋_GB2312" w:hint="eastAsia"/>
          <w:sz w:val="32"/>
          <w:szCs w:val="32"/>
        </w:rPr>
        <w:t>万元，</w:t>
      </w:r>
      <w:r>
        <w:rPr>
          <w:rFonts w:ascii="仿宋_GB2312" w:eastAsia="仿宋_GB2312" w:hAnsi="仿宋_GB2312" w:cs="仿宋_GB2312" w:hint="eastAsia"/>
          <w:sz w:val="32"/>
          <w:szCs w:val="32"/>
        </w:rPr>
        <w:t>车辆编制数5辆，其中2辆为特种专业技术用车，用于水质化验采样及网管巡查疏通，3辆为业务用车。</w:t>
      </w:r>
    </w:p>
    <w:p w:rsidR="006079C0" w:rsidRDefault="00B91A66">
      <w:pPr>
        <w:pStyle w:val="NewNew"/>
        <w:overflowPunct w:val="0"/>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eastAsia="仿宋_GB2312" w:hint="eastAsia"/>
          <w:sz w:val="32"/>
          <w:szCs w:val="32"/>
        </w:rPr>
        <w:t>股权债权类，清查账面净值</w:t>
      </w:r>
      <w:r>
        <w:rPr>
          <w:rFonts w:eastAsia="仿宋_GB2312" w:hint="eastAsia"/>
          <w:sz w:val="32"/>
          <w:szCs w:val="32"/>
        </w:rPr>
        <w:t>167.59</w:t>
      </w:r>
      <w:r>
        <w:rPr>
          <w:rFonts w:eastAsia="仿宋_GB2312" w:hint="eastAsia"/>
          <w:sz w:val="32"/>
          <w:szCs w:val="32"/>
        </w:rPr>
        <w:t>万元，为其他应收款，由市供排水处代缴转岗至市排水公司保留事业身份职工的社保及公积金款，按期滚动结算。</w:t>
      </w:r>
    </w:p>
    <w:p w:rsidR="006079C0" w:rsidRDefault="00B91A66">
      <w:pPr>
        <w:pStyle w:val="NewNew"/>
        <w:overflowPunct w:val="0"/>
        <w:spacing w:line="56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无形资产类，清查账面净值</w:t>
      </w:r>
      <w:r>
        <w:rPr>
          <w:rFonts w:eastAsia="仿宋_GB2312" w:hint="eastAsia"/>
          <w:sz w:val="32"/>
          <w:szCs w:val="32"/>
        </w:rPr>
        <w:t>3.19</w:t>
      </w:r>
      <w:r>
        <w:rPr>
          <w:rFonts w:eastAsia="仿宋_GB2312" w:hint="eastAsia"/>
          <w:sz w:val="32"/>
          <w:szCs w:val="32"/>
        </w:rPr>
        <w:t>万元，为</w:t>
      </w:r>
      <w:r>
        <w:rPr>
          <w:rFonts w:eastAsia="仿宋_GB2312" w:hint="eastAsia"/>
          <w:sz w:val="32"/>
          <w:szCs w:val="32"/>
        </w:rPr>
        <w:t>1</w:t>
      </w:r>
      <w:r>
        <w:rPr>
          <w:rFonts w:eastAsia="仿宋_GB2312" w:hint="eastAsia"/>
          <w:sz w:val="32"/>
          <w:szCs w:val="32"/>
        </w:rPr>
        <w:t>项在用知识产权软件类资产。</w:t>
      </w:r>
    </w:p>
    <w:p w:rsidR="006079C0" w:rsidRDefault="00B91A66">
      <w:pPr>
        <w:pStyle w:val="NewNew"/>
        <w:overflowPunct w:val="0"/>
        <w:spacing w:line="560" w:lineRule="exact"/>
        <w:ind w:firstLineChars="200" w:firstLine="640"/>
        <w:rPr>
          <w:rFonts w:eastAsia="仿宋_GB2312"/>
          <w:sz w:val="32"/>
          <w:szCs w:val="32"/>
        </w:rPr>
      </w:pPr>
      <w:r>
        <w:rPr>
          <w:rFonts w:eastAsia="仿宋_GB2312" w:hint="eastAsia"/>
          <w:sz w:val="32"/>
          <w:szCs w:val="32"/>
        </w:rPr>
        <w:lastRenderedPageBreak/>
        <w:t>6.</w:t>
      </w:r>
      <w:r>
        <w:rPr>
          <w:rFonts w:eastAsia="仿宋_GB2312" w:hint="eastAsia"/>
          <w:sz w:val="32"/>
          <w:szCs w:val="32"/>
        </w:rPr>
        <w:t>其他资产，其中货币资金清查账面净值</w:t>
      </w:r>
      <w:r>
        <w:rPr>
          <w:rFonts w:eastAsia="仿宋_GB2312" w:hint="eastAsia"/>
          <w:sz w:val="32"/>
          <w:szCs w:val="32"/>
        </w:rPr>
        <w:t>1747.67</w:t>
      </w:r>
      <w:r>
        <w:rPr>
          <w:rFonts w:eastAsia="仿宋_GB2312" w:hint="eastAsia"/>
          <w:sz w:val="32"/>
          <w:szCs w:val="32"/>
        </w:rPr>
        <w:t>万元，为财政拨款</w:t>
      </w:r>
      <w:r>
        <w:rPr>
          <w:rFonts w:eastAsia="仿宋_GB2312" w:hint="eastAsia"/>
          <w:sz w:val="32"/>
          <w:szCs w:val="32"/>
        </w:rPr>
        <w:t>9</w:t>
      </w:r>
      <w:r>
        <w:rPr>
          <w:rFonts w:eastAsia="仿宋_GB2312" w:hint="eastAsia"/>
          <w:sz w:val="32"/>
          <w:szCs w:val="32"/>
        </w:rPr>
        <w:t>月底余额；存货清查账面净值</w:t>
      </w:r>
      <w:r>
        <w:rPr>
          <w:rFonts w:eastAsia="仿宋_GB2312" w:hint="eastAsia"/>
          <w:sz w:val="32"/>
          <w:szCs w:val="32"/>
        </w:rPr>
        <w:t>6.90</w:t>
      </w:r>
      <w:r>
        <w:rPr>
          <w:rFonts w:eastAsia="仿宋_GB2312" w:hint="eastAsia"/>
          <w:sz w:val="32"/>
          <w:szCs w:val="32"/>
        </w:rPr>
        <w:t>万元，为供排水实验室试剂、器皿等材料库存。</w:t>
      </w:r>
    </w:p>
    <w:p w:rsidR="006079C0" w:rsidRDefault="00B91A66">
      <w:pPr>
        <w:overflowPunct w:val="0"/>
        <w:spacing w:line="560" w:lineRule="exact"/>
        <w:ind w:firstLineChars="200" w:firstLine="640"/>
        <w:rPr>
          <w:rFonts w:eastAsia="仿宋_GB2312"/>
          <w:sz w:val="32"/>
          <w:szCs w:val="32"/>
        </w:rPr>
      </w:pPr>
      <w:r>
        <w:rPr>
          <w:rFonts w:eastAsia="仿宋_GB2312"/>
          <w:sz w:val="32"/>
          <w:szCs w:val="32"/>
        </w:rPr>
        <w:t>（二）公共基础设施</w:t>
      </w:r>
    </w:p>
    <w:p w:rsidR="006079C0" w:rsidRDefault="00B91A66">
      <w:pPr>
        <w:tabs>
          <w:tab w:val="left" w:pos="859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公共基础设施共6座，</w:t>
      </w:r>
      <w:r>
        <w:rPr>
          <w:rFonts w:eastAsia="仿宋_GB2312" w:hint="eastAsia"/>
          <w:sz w:val="32"/>
          <w:szCs w:val="32"/>
        </w:rPr>
        <w:t>清查账面净值</w:t>
      </w:r>
      <w:r>
        <w:rPr>
          <w:rFonts w:eastAsia="仿宋_GB2312" w:hint="eastAsia"/>
          <w:sz w:val="32"/>
          <w:szCs w:val="32"/>
        </w:rPr>
        <w:t>8444.21</w:t>
      </w:r>
      <w:r>
        <w:rPr>
          <w:rFonts w:eastAsia="仿宋_GB2312" w:hint="eastAsia"/>
          <w:sz w:val="32"/>
          <w:szCs w:val="32"/>
        </w:rPr>
        <w:t>万元，</w:t>
      </w:r>
      <w:r>
        <w:rPr>
          <w:rFonts w:ascii="仿宋_GB2312" w:eastAsia="仿宋_GB2312" w:hAnsi="仿宋_GB2312" w:cs="仿宋_GB2312" w:hint="eastAsia"/>
          <w:sz w:val="32"/>
          <w:szCs w:val="32"/>
        </w:rPr>
        <w:t>其中：市政基础设施，共5座，清查账面净值4463.03万元；水利基础设施，清查账面净值3981.18万元，均为在用资产。</w:t>
      </w:r>
    </w:p>
    <w:p w:rsidR="006079C0" w:rsidRDefault="00B91A66">
      <w:pPr>
        <w:pStyle w:val="NewNew"/>
        <w:numPr>
          <w:ilvl w:val="0"/>
          <w:numId w:val="1"/>
        </w:numPr>
        <w:overflowPunct w:val="0"/>
        <w:spacing w:line="560" w:lineRule="exact"/>
        <w:ind w:firstLineChars="200" w:firstLine="640"/>
        <w:rPr>
          <w:rFonts w:eastAsia="黑体"/>
          <w:sz w:val="32"/>
          <w:szCs w:val="32"/>
        </w:rPr>
      </w:pPr>
      <w:r>
        <w:rPr>
          <w:rFonts w:eastAsia="黑体"/>
          <w:sz w:val="32"/>
          <w:szCs w:val="32"/>
        </w:rPr>
        <w:t>资产盘活利用情况</w:t>
      </w:r>
    </w:p>
    <w:p w:rsidR="006079C0" w:rsidRDefault="00B91A66">
      <w:pPr>
        <w:ind w:firstLineChars="200" w:firstLine="640"/>
        <w:rPr>
          <w:rFonts w:ascii="仿宋_GB2312" w:eastAsia="仿宋_GB2312" w:hAnsi="仿宋_GB2312" w:cs="仿宋_GB2312"/>
          <w:sz w:val="32"/>
          <w:szCs w:val="40"/>
        </w:rPr>
      </w:pPr>
      <w:r>
        <w:rPr>
          <w:rFonts w:eastAsia="仿宋_GB2312" w:hint="eastAsia"/>
          <w:sz w:val="32"/>
          <w:szCs w:val="40"/>
        </w:rPr>
        <w:t>按照</w:t>
      </w:r>
      <w:r>
        <w:rPr>
          <w:rFonts w:ascii="仿宋_GB2312" w:eastAsia="仿宋_GB2312" w:hAnsi="仿宋_GB2312" w:cs="仿宋_GB2312" w:hint="eastAsia"/>
          <w:sz w:val="32"/>
          <w:szCs w:val="40"/>
        </w:rPr>
        <w:t>优化在用资产</w:t>
      </w:r>
      <w:r>
        <w:rPr>
          <w:rFonts w:eastAsia="仿宋_GB2312" w:hint="eastAsia"/>
          <w:sz w:val="32"/>
          <w:szCs w:val="40"/>
        </w:rPr>
        <w:t>、</w:t>
      </w:r>
      <w:r>
        <w:rPr>
          <w:rFonts w:ascii="仿宋_GB2312" w:eastAsia="仿宋_GB2312" w:hAnsi="仿宋_GB2312" w:cs="仿宋_GB2312" w:hint="eastAsia"/>
          <w:sz w:val="32"/>
          <w:szCs w:val="40"/>
        </w:rPr>
        <w:t>统筹调剂使用、推进共享共用、实施公务仓管理、集中运营管理、公开处置或出租、创新市场化盘活方式等盘活方式，市供排水处盘活资产情况如下：</w:t>
      </w:r>
    </w:p>
    <w:p w:rsidR="006079C0" w:rsidRDefault="00B91A66">
      <w:pPr>
        <w:ind w:firstLineChars="200" w:firstLine="640"/>
        <w:rPr>
          <w:rFonts w:eastAsia="黑体"/>
          <w:sz w:val="32"/>
          <w:szCs w:val="32"/>
        </w:rPr>
      </w:pPr>
      <w:r>
        <w:rPr>
          <w:rFonts w:ascii="仿宋_GB2312" w:eastAsia="仿宋_GB2312" w:hAnsi="仿宋_GB2312" w:cs="仿宋_GB2312" w:hint="eastAsia"/>
          <w:sz w:val="32"/>
          <w:szCs w:val="40"/>
        </w:rPr>
        <w:t>房屋、土地出租，市供排水</w:t>
      </w:r>
      <w:proofErr w:type="gramStart"/>
      <w:r>
        <w:rPr>
          <w:rFonts w:ascii="仿宋_GB2312" w:eastAsia="仿宋_GB2312" w:hAnsi="仿宋_GB2312" w:cs="仿宋_GB2312" w:hint="eastAsia"/>
          <w:sz w:val="32"/>
          <w:szCs w:val="40"/>
        </w:rPr>
        <w:t>处现有</w:t>
      </w:r>
      <w:proofErr w:type="gramEnd"/>
      <w:r>
        <w:rPr>
          <w:rFonts w:ascii="仿宋_GB2312" w:eastAsia="仿宋_GB2312" w:hAnsi="仿宋_GB2312" w:cs="仿宋_GB2312" w:hint="eastAsia"/>
          <w:sz w:val="32"/>
          <w:szCs w:val="40"/>
        </w:rPr>
        <w:t>出租4处，其中三处为已停产城西、城南污水处理</w:t>
      </w:r>
      <w:proofErr w:type="gramStart"/>
      <w:r>
        <w:rPr>
          <w:rFonts w:ascii="仿宋_GB2312" w:eastAsia="仿宋_GB2312" w:hAnsi="仿宋_GB2312" w:cs="仿宋_GB2312" w:hint="eastAsia"/>
          <w:sz w:val="32"/>
          <w:szCs w:val="40"/>
        </w:rPr>
        <w:t>厂土地</w:t>
      </w:r>
      <w:proofErr w:type="gramEnd"/>
      <w:r>
        <w:rPr>
          <w:rFonts w:ascii="仿宋_GB2312" w:eastAsia="仿宋_GB2312" w:hAnsi="仿宋_GB2312" w:cs="仿宋_GB2312" w:hint="eastAsia"/>
          <w:sz w:val="32"/>
          <w:szCs w:val="40"/>
        </w:rPr>
        <w:t>及构筑物，一处为门面房出租，年总出租收益约60万元。出租资产均通过市财政批准，按财政要求委托市住房租赁管理有限公司管理。市供排水</w:t>
      </w:r>
      <w:proofErr w:type="gramStart"/>
      <w:r>
        <w:rPr>
          <w:rFonts w:ascii="仿宋_GB2312" w:eastAsia="仿宋_GB2312" w:hAnsi="仿宋_GB2312" w:cs="仿宋_GB2312" w:hint="eastAsia"/>
          <w:sz w:val="32"/>
          <w:szCs w:val="40"/>
        </w:rPr>
        <w:t>处拟改善</w:t>
      </w:r>
      <w:proofErr w:type="gramEnd"/>
      <w:r>
        <w:rPr>
          <w:rFonts w:ascii="仿宋_GB2312" w:eastAsia="仿宋_GB2312" w:hAnsi="仿宋_GB2312" w:cs="仿宋_GB2312" w:hint="eastAsia"/>
          <w:sz w:val="32"/>
          <w:szCs w:val="40"/>
        </w:rPr>
        <w:t>出租资产基础设施、优化出租资产环境，提高资产整体价值，逐步增加租金收入，提升经济效益；在盘活过程中，优先考虑民生属性和社会需求，积极调整资产出租用途方向，向公共服务、便民利民角度倾斜，提升社会效益。</w:t>
      </w:r>
    </w:p>
    <w:p w:rsidR="006079C0" w:rsidRDefault="00B91A66">
      <w:pPr>
        <w:pStyle w:val="NewNew"/>
        <w:overflowPunct w:val="0"/>
        <w:spacing w:line="560" w:lineRule="exact"/>
        <w:ind w:firstLineChars="200" w:firstLine="640"/>
        <w:rPr>
          <w:rFonts w:eastAsia="黑体"/>
          <w:sz w:val="32"/>
          <w:szCs w:val="32"/>
        </w:rPr>
      </w:pPr>
      <w:r>
        <w:rPr>
          <w:rFonts w:eastAsia="黑体"/>
          <w:sz w:val="32"/>
          <w:szCs w:val="32"/>
        </w:rPr>
        <w:t>四、清查利用中存在的问题</w:t>
      </w:r>
    </w:p>
    <w:p w:rsidR="006079C0" w:rsidRDefault="00B91A66">
      <w:pPr>
        <w:overflowPunct w:val="0"/>
        <w:spacing w:line="560" w:lineRule="exact"/>
        <w:ind w:firstLineChars="200" w:firstLine="640"/>
        <w:rPr>
          <w:rFonts w:eastAsia="仿宋_GB2312"/>
          <w:color w:val="000000"/>
          <w:sz w:val="32"/>
          <w:szCs w:val="32"/>
        </w:rPr>
      </w:pPr>
      <w:r>
        <w:rPr>
          <w:rFonts w:eastAsia="仿宋_GB2312"/>
          <w:color w:val="000000"/>
          <w:sz w:val="32"/>
          <w:szCs w:val="32"/>
        </w:rPr>
        <w:t>基本情况：梳理</w:t>
      </w:r>
      <w:r>
        <w:rPr>
          <w:rFonts w:eastAsia="仿宋_GB2312" w:hint="eastAsia"/>
          <w:color w:val="000000"/>
          <w:sz w:val="32"/>
          <w:szCs w:val="32"/>
        </w:rPr>
        <w:t>2</w:t>
      </w:r>
      <w:r>
        <w:rPr>
          <w:rFonts w:eastAsia="仿宋_GB2312"/>
          <w:color w:val="000000"/>
          <w:sz w:val="32"/>
          <w:szCs w:val="32"/>
        </w:rPr>
        <w:t>个问题，涉及金额</w:t>
      </w:r>
      <w:r>
        <w:rPr>
          <w:rFonts w:eastAsia="仿宋_GB2312" w:hint="eastAsia"/>
          <w:color w:val="000000"/>
          <w:sz w:val="32"/>
          <w:szCs w:val="32"/>
        </w:rPr>
        <w:t>173.78</w:t>
      </w:r>
      <w:r>
        <w:rPr>
          <w:rFonts w:eastAsia="仿宋_GB2312"/>
          <w:color w:val="000000"/>
          <w:sz w:val="32"/>
          <w:szCs w:val="32"/>
        </w:rPr>
        <w:t>万元，其中已</w:t>
      </w:r>
      <w:r>
        <w:rPr>
          <w:rFonts w:eastAsia="仿宋_GB2312"/>
          <w:color w:val="000000"/>
          <w:sz w:val="32"/>
          <w:szCs w:val="32"/>
        </w:rPr>
        <w:lastRenderedPageBreak/>
        <w:t>完成整改</w:t>
      </w:r>
      <w:r>
        <w:rPr>
          <w:rFonts w:eastAsia="仿宋_GB2312" w:hint="eastAsia"/>
          <w:color w:val="000000"/>
          <w:sz w:val="32"/>
          <w:szCs w:val="32"/>
        </w:rPr>
        <w:t>0</w:t>
      </w:r>
      <w:r>
        <w:rPr>
          <w:rFonts w:eastAsia="仿宋_GB2312"/>
          <w:color w:val="000000"/>
          <w:sz w:val="32"/>
          <w:szCs w:val="32"/>
        </w:rPr>
        <w:t>个，</w:t>
      </w:r>
      <w:proofErr w:type="gramStart"/>
      <w:r>
        <w:rPr>
          <w:rFonts w:eastAsia="仿宋_GB2312"/>
          <w:color w:val="000000"/>
          <w:sz w:val="32"/>
          <w:szCs w:val="32"/>
        </w:rPr>
        <w:t>占存在</w:t>
      </w:r>
      <w:proofErr w:type="gramEnd"/>
      <w:r>
        <w:rPr>
          <w:rFonts w:eastAsia="仿宋_GB2312"/>
          <w:color w:val="000000"/>
          <w:sz w:val="32"/>
          <w:szCs w:val="32"/>
        </w:rPr>
        <w:t>问题</w:t>
      </w:r>
      <w:r>
        <w:rPr>
          <w:rFonts w:eastAsia="仿宋_GB2312" w:hint="eastAsia"/>
          <w:color w:val="000000"/>
          <w:sz w:val="32"/>
          <w:szCs w:val="32"/>
        </w:rPr>
        <w:t>0</w:t>
      </w:r>
      <w:r>
        <w:rPr>
          <w:rFonts w:eastAsia="仿宋_GB2312"/>
          <w:color w:val="000000"/>
          <w:sz w:val="32"/>
          <w:szCs w:val="32"/>
        </w:rPr>
        <w:t>%</w:t>
      </w:r>
      <w:r>
        <w:rPr>
          <w:rFonts w:eastAsia="仿宋_GB2312"/>
          <w:color w:val="000000"/>
          <w:sz w:val="32"/>
          <w:szCs w:val="32"/>
        </w:rPr>
        <w:t>，未整改问题</w:t>
      </w:r>
      <w:r>
        <w:rPr>
          <w:rFonts w:eastAsia="仿宋_GB2312" w:hint="eastAsia"/>
          <w:color w:val="000000"/>
          <w:sz w:val="32"/>
          <w:szCs w:val="32"/>
        </w:rPr>
        <w:t>1</w:t>
      </w:r>
      <w:r>
        <w:rPr>
          <w:rFonts w:eastAsia="仿宋_GB2312"/>
          <w:color w:val="000000"/>
          <w:sz w:val="32"/>
          <w:szCs w:val="32"/>
        </w:rPr>
        <w:t>个。预计</w:t>
      </w:r>
      <w:r>
        <w:rPr>
          <w:rFonts w:eastAsia="仿宋_GB2312"/>
          <w:color w:val="000000"/>
          <w:sz w:val="32"/>
          <w:szCs w:val="32"/>
        </w:rPr>
        <w:t>2025</w:t>
      </w:r>
      <w:r>
        <w:rPr>
          <w:rFonts w:eastAsia="仿宋_GB2312"/>
          <w:color w:val="000000"/>
          <w:sz w:val="32"/>
          <w:szCs w:val="32"/>
        </w:rPr>
        <w:t>年</w:t>
      </w:r>
      <w:r>
        <w:rPr>
          <w:rFonts w:eastAsia="仿宋_GB2312"/>
          <w:color w:val="000000"/>
          <w:sz w:val="32"/>
          <w:szCs w:val="32"/>
        </w:rPr>
        <w:t>6</w:t>
      </w:r>
      <w:r>
        <w:rPr>
          <w:rFonts w:eastAsia="仿宋_GB2312"/>
          <w:color w:val="000000"/>
          <w:sz w:val="32"/>
          <w:szCs w:val="32"/>
        </w:rPr>
        <w:t>月底前完成整改</w:t>
      </w:r>
      <w:r>
        <w:rPr>
          <w:rFonts w:eastAsia="仿宋_GB2312" w:hint="eastAsia"/>
          <w:color w:val="000000"/>
          <w:sz w:val="32"/>
          <w:szCs w:val="32"/>
        </w:rPr>
        <w:t>1</w:t>
      </w:r>
      <w:r>
        <w:rPr>
          <w:rFonts w:eastAsia="仿宋_GB2312"/>
          <w:color w:val="000000"/>
          <w:sz w:val="32"/>
          <w:szCs w:val="32"/>
        </w:rPr>
        <w:t>个，整改率</w:t>
      </w:r>
      <w:r>
        <w:rPr>
          <w:rFonts w:eastAsia="仿宋_GB2312" w:hint="eastAsia"/>
          <w:color w:val="000000"/>
          <w:sz w:val="32"/>
          <w:szCs w:val="32"/>
        </w:rPr>
        <w:t>100</w:t>
      </w:r>
      <w:r>
        <w:rPr>
          <w:rFonts w:eastAsia="仿宋_GB2312"/>
          <w:color w:val="000000"/>
          <w:sz w:val="32"/>
          <w:szCs w:val="32"/>
        </w:rPr>
        <w:t>%</w:t>
      </w:r>
      <w:r>
        <w:rPr>
          <w:rFonts w:eastAsia="仿宋_GB2312"/>
          <w:color w:val="000000"/>
          <w:sz w:val="32"/>
          <w:szCs w:val="32"/>
        </w:rPr>
        <w:t>。</w:t>
      </w:r>
    </w:p>
    <w:p w:rsidR="006079C0" w:rsidRDefault="00B91A66">
      <w:pPr>
        <w:pStyle w:val="NewNew"/>
        <w:overflowPunct w:val="0"/>
        <w:spacing w:line="560" w:lineRule="exact"/>
        <w:ind w:firstLineChars="200" w:firstLine="640"/>
        <w:rPr>
          <w:rFonts w:ascii="方正仿宋_GBK" w:eastAsia="方正仿宋_GBK" w:hAnsi="方正仿宋_GBK" w:cs="方正仿宋_GBK"/>
          <w:color w:val="FF0000"/>
          <w:sz w:val="32"/>
          <w:szCs w:val="32"/>
        </w:rPr>
      </w:pPr>
      <w:r>
        <w:rPr>
          <w:rFonts w:eastAsia="仿宋_GB2312" w:hint="eastAsia"/>
          <w:sz w:val="32"/>
          <w:szCs w:val="32"/>
        </w:rPr>
        <w:t>1.</w:t>
      </w:r>
      <w:r>
        <w:rPr>
          <w:rFonts w:eastAsia="仿宋_GB2312" w:hint="eastAsia"/>
          <w:sz w:val="32"/>
          <w:szCs w:val="32"/>
        </w:rPr>
        <w:t>土地证更名换证。市供排水处三块土地均涉及土地证名称与实际持证人名称不一致的问题，</w:t>
      </w:r>
      <w:r>
        <w:rPr>
          <w:rFonts w:ascii="方正仿宋_GBK" w:eastAsia="方正仿宋_GBK" w:hAnsi="方正仿宋_GBK" w:cs="方正仿宋_GBK" w:hint="eastAsia"/>
          <w:sz w:val="32"/>
          <w:szCs w:val="32"/>
        </w:rPr>
        <w:t>目前已在推进产证更名事宜，正在办理更名前税收减免手续，预计需</w:t>
      </w:r>
      <w:r>
        <w:rPr>
          <w:rFonts w:eastAsia="方正仿宋_GBK" w:hint="eastAsia"/>
          <w:sz w:val="32"/>
          <w:szCs w:val="32"/>
        </w:rPr>
        <w:t>10</w:t>
      </w:r>
      <w:r>
        <w:rPr>
          <w:rFonts w:ascii="方正仿宋_GBK" w:eastAsia="方正仿宋_GBK" w:hAnsi="方正仿宋_GBK" w:cs="方正仿宋_GBK" w:hint="eastAsia"/>
          <w:sz w:val="32"/>
          <w:szCs w:val="32"/>
        </w:rPr>
        <w:t>-</w:t>
      </w:r>
      <w:r>
        <w:rPr>
          <w:rFonts w:eastAsia="方正仿宋_GBK" w:hint="eastAsia"/>
          <w:sz w:val="32"/>
          <w:szCs w:val="32"/>
        </w:rPr>
        <w:t>15</w:t>
      </w:r>
      <w:r>
        <w:rPr>
          <w:rFonts w:ascii="方正仿宋_GBK" w:eastAsia="方正仿宋_GBK" w:hAnsi="方正仿宋_GBK" w:cs="方正仿宋_GBK" w:hint="eastAsia"/>
          <w:sz w:val="32"/>
          <w:szCs w:val="32"/>
        </w:rPr>
        <w:t>个工作日，</w:t>
      </w:r>
      <w:r w:rsidR="008E20C4">
        <w:rPr>
          <w:rFonts w:ascii="方正仿宋_GBK" w:eastAsia="方正仿宋_GBK" w:hAnsi="方正仿宋_GBK" w:cs="方正仿宋_GBK" w:hint="eastAsia"/>
          <w:sz w:val="32"/>
          <w:szCs w:val="32"/>
        </w:rPr>
        <w:t>原计划</w:t>
      </w:r>
      <w:r>
        <w:rPr>
          <w:rFonts w:eastAsia="方正仿宋_GBK" w:hint="eastAsia"/>
          <w:sz w:val="32"/>
          <w:szCs w:val="32"/>
        </w:rPr>
        <w:t>4</w:t>
      </w:r>
      <w:r>
        <w:rPr>
          <w:rFonts w:ascii="方正仿宋_GBK" w:eastAsia="方正仿宋_GBK" w:hAnsi="方正仿宋_GBK" w:cs="方正仿宋_GBK" w:hint="eastAsia"/>
          <w:sz w:val="32"/>
          <w:szCs w:val="32"/>
        </w:rPr>
        <w:t>月份完成整改。</w:t>
      </w:r>
      <w:r w:rsidR="00A009BA">
        <w:rPr>
          <w:rFonts w:ascii="方正仿宋_GBK" w:eastAsia="方正仿宋_GBK" w:hAnsi="方正仿宋_GBK" w:cs="方正仿宋_GBK" w:hint="eastAsia"/>
          <w:sz w:val="32"/>
          <w:szCs w:val="32"/>
        </w:rPr>
        <w:t>已</w:t>
      </w:r>
      <w:r w:rsidR="008E20C4">
        <w:rPr>
          <w:rFonts w:ascii="方正仿宋_GBK" w:eastAsia="方正仿宋_GBK" w:hAnsi="方正仿宋_GBK" w:cs="方正仿宋_GBK" w:hint="eastAsia"/>
          <w:sz w:val="32"/>
          <w:szCs w:val="32"/>
        </w:rPr>
        <w:t>于3月下旬完成三块土地不动产权证的更名换证工作。</w:t>
      </w:r>
    </w:p>
    <w:p w:rsidR="006079C0" w:rsidRDefault="00B91A66">
      <w:pPr>
        <w:pStyle w:val="NewNew"/>
        <w:overflowPunct w:val="0"/>
        <w:spacing w:line="560" w:lineRule="exact"/>
        <w:ind w:firstLineChars="200" w:firstLine="640"/>
        <w:rPr>
          <w:rFonts w:eastAsia="仿宋_GB2312"/>
          <w:sz w:val="32"/>
          <w:szCs w:val="32"/>
        </w:rPr>
      </w:pPr>
      <w:r>
        <w:rPr>
          <w:rFonts w:eastAsia="仿宋_GB2312" w:hint="eastAsia"/>
          <w:sz w:val="32"/>
          <w:szCs w:val="32"/>
        </w:rPr>
        <w:t>2.</w:t>
      </w:r>
      <w:r>
        <w:rPr>
          <w:rFonts w:eastAsia="仿宋_GB2312" w:hint="eastAsia"/>
          <w:sz w:val="32"/>
          <w:szCs w:val="32"/>
        </w:rPr>
        <w:t>存量污水设施</w:t>
      </w:r>
      <w:r>
        <w:rPr>
          <w:rFonts w:ascii="方正仿宋_GBK" w:eastAsia="方正仿宋_GBK" w:hAnsi="方正仿宋_GBK" w:cs="方正仿宋_GBK" w:hint="eastAsia"/>
          <w:sz w:val="32"/>
          <w:szCs w:val="32"/>
        </w:rPr>
        <w:t>资产移交水</w:t>
      </w:r>
      <w:proofErr w:type="gramStart"/>
      <w:r>
        <w:rPr>
          <w:rFonts w:ascii="方正仿宋_GBK" w:eastAsia="方正仿宋_GBK" w:hAnsi="方正仿宋_GBK" w:cs="方正仿宋_GBK" w:hint="eastAsia"/>
          <w:sz w:val="32"/>
          <w:szCs w:val="32"/>
        </w:rPr>
        <w:t>务</w:t>
      </w:r>
      <w:proofErr w:type="gramEnd"/>
      <w:r>
        <w:rPr>
          <w:rFonts w:ascii="方正仿宋_GBK" w:eastAsia="方正仿宋_GBK" w:hAnsi="方正仿宋_GBK" w:cs="方正仿宋_GBK" w:hint="eastAsia"/>
          <w:sz w:val="32"/>
          <w:szCs w:val="32"/>
        </w:rPr>
        <w:t>集团手续持续推进。</w:t>
      </w:r>
      <w:proofErr w:type="gramStart"/>
      <w:r>
        <w:rPr>
          <w:rFonts w:ascii="方正仿宋_GBK" w:eastAsia="方正仿宋_GBK" w:hAnsi="方正仿宋_GBK" w:cs="方正仿宋_GBK" w:hint="eastAsia"/>
          <w:sz w:val="32"/>
          <w:szCs w:val="32"/>
        </w:rPr>
        <w:t>根据苏府办</w:t>
      </w:r>
      <w:proofErr w:type="gramEnd"/>
      <w:r>
        <w:rPr>
          <w:rFonts w:ascii="方正仿宋_GBK" w:eastAsia="方正仿宋_GBK" w:hAnsi="方正仿宋_GBK" w:cs="方正仿宋_GBK" w:hint="eastAsia"/>
          <w:sz w:val="32"/>
          <w:szCs w:val="32"/>
        </w:rPr>
        <w:t>〔</w:t>
      </w:r>
      <w:r>
        <w:rPr>
          <w:rFonts w:eastAsia="方正仿宋_GBK" w:hint="eastAsia"/>
          <w:sz w:val="32"/>
          <w:szCs w:val="32"/>
        </w:rPr>
        <w:t>2022</w:t>
      </w:r>
      <w:r>
        <w:rPr>
          <w:rFonts w:eastAsia="方正仿宋_GBK" w:hint="eastAsia"/>
          <w:sz w:val="32"/>
          <w:szCs w:val="32"/>
        </w:rPr>
        <w:t>〕</w:t>
      </w:r>
      <w:r>
        <w:rPr>
          <w:rFonts w:eastAsia="方正仿宋_GBK" w:hint="eastAsia"/>
          <w:sz w:val="32"/>
          <w:szCs w:val="32"/>
        </w:rPr>
        <w:t>234</w:t>
      </w:r>
      <w:r>
        <w:rPr>
          <w:rFonts w:ascii="方正仿宋_GBK" w:eastAsia="方正仿宋_GBK" w:hAnsi="方正仿宋_GBK" w:cs="方正仿宋_GBK" w:hint="eastAsia"/>
          <w:sz w:val="32"/>
          <w:szCs w:val="32"/>
        </w:rPr>
        <w:t>号《市政府办公室关于印发苏州城区污水处理“厂网一体化”改革实施方案的通知》、苏财农[</w:t>
      </w:r>
      <w:r>
        <w:rPr>
          <w:rFonts w:eastAsia="方正仿宋_GBK" w:hint="eastAsia"/>
          <w:sz w:val="32"/>
          <w:szCs w:val="32"/>
        </w:rPr>
        <w:t>2023</w:t>
      </w:r>
      <w:r>
        <w:rPr>
          <w:rFonts w:ascii="方正仿宋_GBK" w:eastAsia="方正仿宋_GBK" w:hAnsi="方正仿宋_GBK" w:cs="方正仿宋_GBK" w:hint="eastAsia"/>
          <w:sz w:val="32"/>
          <w:szCs w:val="32"/>
        </w:rPr>
        <w:t>]</w:t>
      </w:r>
      <w:r>
        <w:rPr>
          <w:rFonts w:eastAsia="方正仿宋_GBK" w:hint="eastAsia"/>
          <w:sz w:val="32"/>
          <w:szCs w:val="32"/>
        </w:rPr>
        <w:t>100</w:t>
      </w:r>
      <w:r>
        <w:rPr>
          <w:rFonts w:ascii="方正仿宋_GBK" w:eastAsia="方正仿宋_GBK" w:hAnsi="方正仿宋_GBK" w:cs="方正仿宋_GBK" w:hint="eastAsia"/>
          <w:sz w:val="32"/>
          <w:szCs w:val="32"/>
        </w:rPr>
        <w:t>号《关于苏州城区存量污水设施资产注入苏州水务集团有限公司的通知》要求，应将苏州市供排水管理处账上苏州城区存量污水设施资产调拨至苏州市国资委，由市国资委以股权增值的方式注入苏州水务集团（</w:t>
      </w:r>
      <w:proofErr w:type="gramStart"/>
      <w:r>
        <w:rPr>
          <w:rFonts w:ascii="方正仿宋_GBK" w:eastAsia="方正仿宋_GBK" w:hAnsi="方正仿宋_GBK" w:cs="方正仿宋_GBK" w:hint="eastAsia"/>
          <w:sz w:val="32"/>
          <w:szCs w:val="32"/>
        </w:rPr>
        <w:t>现城投</w:t>
      </w:r>
      <w:proofErr w:type="gramEnd"/>
      <w:r>
        <w:rPr>
          <w:rFonts w:ascii="方正仿宋_GBK" w:eastAsia="方正仿宋_GBK" w:hAnsi="方正仿宋_GBK" w:cs="方正仿宋_GBK" w:hint="eastAsia"/>
          <w:sz w:val="32"/>
          <w:szCs w:val="32"/>
        </w:rPr>
        <w:t>集团）。移交资产主要包括市政污水主干管、街巷支管、污水提升泵站(泵井)、</w:t>
      </w:r>
      <w:proofErr w:type="gramStart"/>
      <w:r>
        <w:rPr>
          <w:rFonts w:ascii="方正仿宋_GBK" w:eastAsia="方正仿宋_GBK" w:hAnsi="方正仿宋_GBK" w:cs="方正仿宋_GBK" w:hint="eastAsia"/>
          <w:sz w:val="32"/>
          <w:szCs w:val="32"/>
        </w:rPr>
        <w:t>通沟污泥</w:t>
      </w:r>
      <w:proofErr w:type="gramEnd"/>
      <w:r>
        <w:rPr>
          <w:rFonts w:ascii="方正仿宋_GBK" w:eastAsia="方正仿宋_GBK" w:hAnsi="方正仿宋_GBK" w:cs="方正仿宋_GBK" w:hint="eastAsia"/>
          <w:sz w:val="32"/>
          <w:szCs w:val="32"/>
        </w:rPr>
        <w:t>处置设施、尾水湿地等</w:t>
      </w:r>
      <w:r>
        <w:rPr>
          <w:rFonts w:eastAsia="方正仿宋_GBK" w:hint="eastAsia"/>
          <w:sz w:val="32"/>
          <w:szCs w:val="32"/>
        </w:rPr>
        <w:t>6</w:t>
      </w:r>
      <w:r>
        <w:rPr>
          <w:rFonts w:ascii="方正仿宋_GBK" w:eastAsia="方正仿宋_GBK" w:hAnsi="方正仿宋_GBK" w:cs="方正仿宋_GBK" w:hint="eastAsia"/>
          <w:sz w:val="32"/>
          <w:szCs w:val="32"/>
        </w:rPr>
        <w:t>类资产。以上存量资产中有部分资产仍在市供排水</w:t>
      </w:r>
      <w:proofErr w:type="gramStart"/>
      <w:r>
        <w:rPr>
          <w:rFonts w:ascii="方正仿宋_GBK" w:eastAsia="方正仿宋_GBK" w:hAnsi="方正仿宋_GBK" w:cs="方正仿宋_GBK" w:hint="eastAsia"/>
          <w:sz w:val="32"/>
          <w:szCs w:val="32"/>
        </w:rPr>
        <w:t>处资产</w:t>
      </w:r>
      <w:proofErr w:type="gramEnd"/>
      <w:r>
        <w:rPr>
          <w:rFonts w:ascii="方正仿宋_GBK" w:eastAsia="方正仿宋_GBK" w:hAnsi="方正仿宋_GBK" w:cs="方正仿宋_GBK" w:hint="eastAsia"/>
          <w:sz w:val="32"/>
          <w:szCs w:val="32"/>
        </w:rPr>
        <w:t>系统中（资产原值</w:t>
      </w:r>
      <w:r>
        <w:rPr>
          <w:rFonts w:eastAsia="方正仿宋_GBK" w:hint="eastAsia"/>
          <w:sz w:val="32"/>
          <w:szCs w:val="32"/>
        </w:rPr>
        <w:t>6755.35</w:t>
      </w:r>
      <w:r>
        <w:rPr>
          <w:rFonts w:ascii="方正仿宋_GBK" w:eastAsia="方正仿宋_GBK" w:hAnsi="方正仿宋_GBK" w:cs="方正仿宋_GBK" w:hint="eastAsia"/>
          <w:sz w:val="32"/>
          <w:szCs w:val="32"/>
        </w:rPr>
        <w:t>万元，资产净值</w:t>
      </w:r>
      <w:r>
        <w:rPr>
          <w:rFonts w:eastAsia="方正仿宋_GBK" w:hint="eastAsia"/>
          <w:sz w:val="32"/>
          <w:szCs w:val="32"/>
        </w:rPr>
        <w:t>5790.53</w:t>
      </w:r>
      <w:r>
        <w:rPr>
          <w:rFonts w:ascii="方正仿宋_GBK" w:eastAsia="方正仿宋_GBK" w:hAnsi="方正仿宋_GBK" w:cs="方正仿宋_GBK" w:hint="eastAsia"/>
          <w:sz w:val="32"/>
          <w:szCs w:val="32"/>
        </w:rPr>
        <w:t>万元）需办理资产转移手续以及不动产过户手续，由于水</w:t>
      </w:r>
      <w:proofErr w:type="gramStart"/>
      <w:r>
        <w:rPr>
          <w:rFonts w:ascii="方正仿宋_GBK" w:eastAsia="方正仿宋_GBK" w:hAnsi="方正仿宋_GBK" w:cs="方正仿宋_GBK" w:hint="eastAsia"/>
          <w:sz w:val="32"/>
          <w:szCs w:val="32"/>
        </w:rPr>
        <w:t>务</w:t>
      </w:r>
      <w:proofErr w:type="gramEnd"/>
      <w:r>
        <w:rPr>
          <w:rFonts w:ascii="方正仿宋_GBK" w:eastAsia="方正仿宋_GBK" w:hAnsi="方正仿宋_GBK" w:cs="方正仿宋_GBK" w:hint="eastAsia"/>
          <w:sz w:val="32"/>
          <w:szCs w:val="32"/>
        </w:rPr>
        <w:t>集团并入城投，转移过户手续持续推进中。经与国资委、城投集团再次沟通，仍需</w:t>
      </w:r>
      <w:r w:rsidR="00E15C85">
        <w:rPr>
          <w:rFonts w:ascii="方正仿宋_GBK" w:eastAsia="方正仿宋_GBK" w:hAnsi="方正仿宋_GBK" w:cs="方正仿宋_GBK" w:hint="eastAsia"/>
          <w:sz w:val="32"/>
          <w:szCs w:val="32"/>
        </w:rPr>
        <w:t>进一步对移交资产明细进行盘点与确认。</w:t>
      </w:r>
    </w:p>
    <w:p w:rsidR="006079C0" w:rsidRDefault="006079C0">
      <w:pPr>
        <w:overflowPunct w:val="0"/>
        <w:spacing w:line="560" w:lineRule="exact"/>
        <w:ind w:firstLineChars="200" w:firstLine="640"/>
        <w:rPr>
          <w:rFonts w:eastAsia="黑体"/>
          <w:sz w:val="32"/>
          <w:szCs w:val="32"/>
        </w:rPr>
      </w:pPr>
    </w:p>
    <w:p w:rsidR="006079C0" w:rsidRDefault="006079C0">
      <w:pPr>
        <w:overflowPunct w:val="0"/>
        <w:spacing w:line="560" w:lineRule="exact"/>
        <w:ind w:firstLineChars="200" w:firstLine="640"/>
        <w:rPr>
          <w:rFonts w:eastAsia="黑体"/>
          <w:sz w:val="32"/>
          <w:szCs w:val="32"/>
        </w:rPr>
      </w:pPr>
    </w:p>
    <w:p w:rsidR="006079C0" w:rsidRDefault="00B91A66">
      <w:pPr>
        <w:overflowPunct w:val="0"/>
        <w:spacing w:line="560" w:lineRule="exact"/>
        <w:ind w:firstLineChars="200" w:firstLine="640"/>
        <w:rPr>
          <w:rFonts w:ascii="仿宋_GB2312" w:eastAsia="仿宋_GB2312" w:hAnsi="仿宋_GB2312" w:cs="仿宋_GB2312"/>
          <w:sz w:val="32"/>
          <w:szCs w:val="40"/>
        </w:rPr>
      </w:pPr>
      <w:r>
        <w:rPr>
          <w:rFonts w:eastAsia="黑体"/>
          <w:sz w:val="32"/>
          <w:szCs w:val="32"/>
        </w:rPr>
        <w:lastRenderedPageBreak/>
        <w:t>五、长效机制建立情况</w:t>
      </w:r>
    </w:p>
    <w:p w:rsidR="006079C0" w:rsidRDefault="00B91A66">
      <w:pPr>
        <w:ind w:firstLineChars="200" w:firstLine="640"/>
        <w:rPr>
          <w:rFonts w:eastAsia="黑体"/>
          <w:sz w:val="32"/>
          <w:szCs w:val="32"/>
        </w:rPr>
      </w:pPr>
      <w:r>
        <w:rPr>
          <w:rFonts w:ascii="仿宋_GB2312" w:eastAsia="仿宋_GB2312" w:hAnsi="仿宋_GB2312" w:cs="仿宋_GB2312" w:hint="eastAsia"/>
          <w:sz w:val="32"/>
          <w:szCs w:val="40"/>
        </w:rPr>
        <w:t>建立健全国有资产管理的长效机制，完善资产管理制度，加强资产日常监管，确保国有资产的安全完整和高效利用。定期开展资产清查和评估工作，确保资产管理工作常态化、规范化。</w:t>
      </w:r>
    </w:p>
    <w:p w:rsidR="006079C0" w:rsidRDefault="00B91A66">
      <w:pPr>
        <w:numPr>
          <w:ilvl w:val="0"/>
          <w:numId w:val="2"/>
        </w:numPr>
        <w:overflowPunct w:val="0"/>
        <w:spacing w:line="560" w:lineRule="exact"/>
        <w:ind w:firstLineChars="200" w:firstLine="640"/>
        <w:rPr>
          <w:rFonts w:eastAsia="黑体"/>
          <w:sz w:val="32"/>
          <w:szCs w:val="32"/>
        </w:rPr>
      </w:pPr>
      <w:r>
        <w:rPr>
          <w:rFonts w:eastAsia="黑体"/>
          <w:sz w:val="32"/>
          <w:szCs w:val="32"/>
        </w:rPr>
        <w:t>下一步工作打算</w:t>
      </w:r>
    </w:p>
    <w:p w:rsidR="006079C0" w:rsidRDefault="00B91A66">
      <w:pPr>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一是加强协调，形成合力：加强与市国有资产管理部门的沟通协调，形成工作合力，确保清查工作准备、高效推进。</w:t>
      </w:r>
    </w:p>
    <w:p w:rsidR="006079C0" w:rsidRDefault="00B91A66">
      <w:pPr>
        <w:ind w:firstLineChars="200" w:firstLine="640"/>
        <w:rPr>
          <w:rFonts w:ascii="仿宋_GB2312" w:eastAsia="仿宋_GB2312" w:hAnsi="仿宋_GB2312" w:cs="仿宋_GB2312"/>
          <w:sz w:val="32"/>
          <w:szCs w:val="40"/>
        </w:rPr>
      </w:pPr>
      <w:r>
        <w:rPr>
          <w:rFonts w:eastAsia="仿宋_GB2312" w:hint="eastAsia"/>
          <w:sz w:val="32"/>
          <w:szCs w:val="40"/>
        </w:rPr>
        <w:t>二是</w:t>
      </w:r>
      <w:r>
        <w:rPr>
          <w:rFonts w:ascii="仿宋_GB2312" w:eastAsia="仿宋_GB2312" w:hAnsi="仿宋_GB2312" w:cs="仿宋_GB2312" w:hint="eastAsia"/>
          <w:sz w:val="32"/>
          <w:szCs w:val="40"/>
        </w:rPr>
        <w:t>及时总结，推广经验：及时总结清查工作中的好经验、好做法，推广先进经验，推动全市国有资产管理工作再上新台阶。</w:t>
      </w:r>
    </w:p>
    <w:p w:rsidR="006079C0" w:rsidRDefault="006079C0">
      <w:pPr>
        <w:overflowPunct w:val="0"/>
        <w:spacing w:line="560" w:lineRule="exact"/>
        <w:rPr>
          <w:rFonts w:eastAsia="黑体"/>
          <w:sz w:val="32"/>
          <w:szCs w:val="32"/>
        </w:rPr>
      </w:pPr>
    </w:p>
    <w:p w:rsidR="006079C0" w:rsidRDefault="006079C0">
      <w:pPr>
        <w:overflowPunct w:val="0"/>
        <w:spacing w:line="560" w:lineRule="exact"/>
        <w:ind w:firstLineChars="200" w:firstLine="640"/>
        <w:rPr>
          <w:rFonts w:ascii="仿宋_GB2312" w:eastAsia="仿宋_GB2312" w:hAnsi="仿宋_GB2312" w:cs="仿宋_GB2312"/>
          <w:sz w:val="32"/>
          <w:szCs w:val="32"/>
        </w:rPr>
      </w:pPr>
    </w:p>
    <w:p w:rsidR="006079C0" w:rsidRDefault="00B91A66">
      <w:pPr>
        <w:overflowPunct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行政主要负责人（签字） :</w:t>
      </w:r>
    </w:p>
    <w:p w:rsidR="006079C0" w:rsidRDefault="006079C0">
      <w:pPr>
        <w:overflowPunct w:val="0"/>
        <w:spacing w:line="560" w:lineRule="exact"/>
        <w:jc w:val="right"/>
        <w:rPr>
          <w:rFonts w:ascii="仿宋_GB2312" w:eastAsia="仿宋_GB2312" w:hAnsi="仿宋_GB2312" w:cs="仿宋_GB2312"/>
          <w:sz w:val="32"/>
          <w:szCs w:val="32"/>
        </w:rPr>
      </w:pPr>
    </w:p>
    <w:p w:rsidR="006079C0" w:rsidRDefault="00B91A66">
      <w:pPr>
        <w:overflowPunct w:val="0"/>
        <w:spacing w:line="560" w:lineRule="exact"/>
        <w:ind w:right="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纪检监察部门主要负责人（签字） :</w:t>
      </w:r>
    </w:p>
    <w:p w:rsidR="006079C0" w:rsidRDefault="006079C0">
      <w:pPr>
        <w:overflowPunct w:val="0"/>
        <w:spacing w:line="560" w:lineRule="exact"/>
        <w:jc w:val="right"/>
        <w:rPr>
          <w:rFonts w:ascii="仿宋_GB2312" w:eastAsia="仿宋_GB2312" w:hAnsi="仿宋_GB2312" w:cs="仿宋_GB2312"/>
          <w:sz w:val="32"/>
          <w:szCs w:val="32"/>
        </w:rPr>
      </w:pPr>
    </w:p>
    <w:p w:rsidR="006079C0" w:rsidRDefault="00B91A66">
      <w:pPr>
        <w:overflowPunct w:val="0"/>
        <w:spacing w:line="560" w:lineRule="exact"/>
        <w:ind w:right="1280" w:firstLine="630"/>
        <w:rPr>
          <w:rFonts w:ascii="仿宋_GB2312" w:eastAsia="仿宋_GB2312" w:hAnsi="仿宋_GB2312" w:cs="仿宋_GB2312"/>
          <w:sz w:val="32"/>
          <w:szCs w:val="32"/>
        </w:rPr>
      </w:pPr>
      <w:r>
        <w:rPr>
          <w:rFonts w:ascii="仿宋_GB2312" w:eastAsia="仿宋_GB2312" w:hAnsi="仿宋_GB2312" w:cs="仿宋_GB2312" w:hint="eastAsia"/>
          <w:sz w:val="32"/>
          <w:szCs w:val="32"/>
        </w:rPr>
        <w:t>部门（单位） 联系人：唐奕   部门（单位）盖章</w:t>
      </w:r>
    </w:p>
    <w:p w:rsidR="006079C0" w:rsidRDefault="006079C0">
      <w:pPr>
        <w:overflowPunct w:val="0"/>
        <w:spacing w:line="560" w:lineRule="exact"/>
        <w:ind w:right="1280" w:firstLine="630"/>
        <w:rPr>
          <w:rFonts w:ascii="仿宋_GB2312" w:eastAsia="仿宋_GB2312" w:hAnsi="仿宋_GB2312" w:cs="仿宋_GB2312"/>
          <w:sz w:val="32"/>
          <w:szCs w:val="32"/>
        </w:rPr>
      </w:pPr>
    </w:p>
    <w:p w:rsidR="006079C0" w:rsidRDefault="00B91A66">
      <w:pPr>
        <w:overflowPunct w:val="0"/>
        <w:spacing w:line="560" w:lineRule="exact"/>
        <w:ind w:right="640"/>
        <w:rPr>
          <w:rFonts w:eastAsia="仿宋_GB2312"/>
          <w:sz w:val="32"/>
          <w:szCs w:val="32"/>
          <w:shd w:val="clear" w:color="auto" w:fill="FFFFFF"/>
        </w:rPr>
      </w:pPr>
      <w:r>
        <w:rPr>
          <w:rFonts w:ascii="仿宋_GB2312" w:eastAsia="仿宋_GB2312" w:hAnsi="仿宋_GB2312" w:cs="仿宋_GB2312" w:hint="eastAsia"/>
          <w:sz w:val="32"/>
          <w:szCs w:val="32"/>
        </w:rPr>
        <w:t xml:space="preserve">    联系电话：18915586137           日期：2025.</w:t>
      </w:r>
      <w:r w:rsidR="00B9398D">
        <w:rPr>
          <w:rFonts w:ascii="仿宋_GB2312" w:eastAsia="仿宋_GB2312" w:hAnsi="仿宋_GB2312" w:cs="仿宋_GB2312" w:hint="eastAsia"/>
          <w:sz w:val="32"/>
          <w:szCs w:val="32"/>
        </w:rPr>
        <w:t>3.31</w:t>
      </w:r>
    </w:p>
    <w:p w:rsidR="006079C0" w:rsidRDefault="006079C0"/>
    <w:sectPr w:rsidR="006079C0" w:rsidSect="00E82B34">
      <w:headerReference w:type="even" r:id="rId9"/>
      <w:headerReference w:type="default" r:id="rId10"/>
      <w:footerReference w:type="even" r:id="rId11"/>
      <w:footerReference w:type="default" r:id="rId12"/>
      <w:headerReference w:type="first" r:id="rId13"/>
      <w:footerReference w:type="first" r:id="rId14"/>
      <w:pgSz w:w="11906" w:h="16838"/>
      <w:pgMar w:top="2041" w:right="1531" w:bottom="2041" w:left="1531" w:header="510" w:footer="850"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5A7" w:rsidRDefault="00E575A7">
      <w:r>
        <w:separator/>
      </w:r>
    </w:p>
  </w:endnote>
  <w:endnote w:type="continuationSeparator" w:id="0">
    <w:p w:rsidR="00E575A7" w:rsidRDefault="00E57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A00002BF" w:usb1="184F6CFA" w:usb2="00000012" w:usb3="00000000" w:csb0="00040001"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9C0" w:rsidRDefault="00B91A66">
    <w:pPr>
      <w:pStyle w:val="a4"/>
      <w:rPr>
        <w:rFonts w:ascii="宋体" w:hAnsi="宋体"/>
        <w:sz w:val="28"/>
        <w:szCs w:val="28"/>
      </w:rPr>
    </w:pPr>
    <w:r>
      <w:rPr>
        <w:noProof/>
        <w:sz w:val="28"/>
      </w:rPr>
      <mc:AlternateContent>
        <mc:Choice Requires="wps">
          <w:drawing>
            <wp:anchor distT="0" distB="0" distL="114300" distR="114300" simplePos="0" relativeHeight="251660288" behindDoc="0" locked="0" layoutInCell="1" allowOverlap="1" wp14:anchorId="28420734" wp14:editId="081B30EF">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6079C0" w:rsidRDefault="00B91A66">
                          <w:pPr>
                            <w:pStyle w:val="a4"/>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2</w:t>
                          </w:r>
                          <w:r>
                            <w:rPr>
                              <w:rFonts w:ascii="宋体" w:hAnsi="宋体" w:cs="宋体" w:hint="eastAsia"/>
                              <w:sz w:val="28"/>
                              <w:szCs w:val="28"/>
                            </w:rPr>
                            <w:fldChar w:fldCharType="end"/>
                          </w:r>
                          <w:r>
                            <w:rPr>
                              <w:rFonts w:ascii="宋体" w:hAnsi="宋体" w:cs="宋体" w:hint="eastAsia"/>
                              <w:sz w:val="28"/>
                              <w:szCs w:val="28"/>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" filled="f" stroked="f">
              <v:textbox style="mso-fit-shape-to-text:t" inset="0,0,0,0">
                <w:txbxContent>
                  <w:p w:rsidR="006079C0" w:rsidRDefault="00B91A66">
                    <w:pPr>
                      <w:pStyle w:val="a4"/>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2</w:t>
                    </w:r>
                    <w:r>
                      <w:rPr>
                        <w:rFonts w:ascii="宋体" w:hAnsi="宋体" w:cs="宋体" w:hint="eastAsia"/>
                        <w:sz w:val="28"/>
                        <w:szCs w:val="28"/>
                      </w:rPr>
                      <w:fldChar w:fldCharType="end"/>
                    </w:r>
                    <w:r>
                      <w:rPr>
                        <w:rFonts w:ascii="宋体" w:hAnsi="宋体" w:cs="宋体" w:hint="eastAsia"/>
                        <w:sz w:val="28"/>
                        <w:szCs w:val="28"/>
                      </w:rPr>
                      <w:t xml:space="preserve"> —</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9852905"/>
      <w:docPartObj>
        <w:docPartGallery w:val="Page Numbers (Bottom of Page)"/>
        <w:docPartUnique/>
      </w:docPartObj>
    </w:sdtPr>
    <w:sdtContent>
      <w:bookmarkStart w:id="0" w:name="_GoBack" w:displacedByCustomXml="prev"/>
      <w:bookmarkEnd w:id="0" w:displacedByCustomXml="prev"/>
      <w:p w:rsidR="00253BBF" w:rsidRDefault="00253BBF">
        <w:pPr>
          <w:pStyle w:val="a4"/>
          <w:jc w:val="center"/>
        </w:pPr>
        <w:r>
          <w:fldChar w:fldCharType="begin"/>
        </w:r>
        <w:r>
          <w:instrText>PAGE   \* MERGEFORMAT</w:instrText>
        </w:r>
        <w:r>
          <w:fldChar w:fldCharType="separate"/>
        </w:r>
        <w:r w:rsidR="00E82B34" w:rsidRPr="00E82B34">
          <w:rPr>
            <w:noProof/>
            <w:lang w:val="zh-CN"/>
          </w:rPr>
          <w:t>-</w:t>
        </w:r>
        <w:r w:rsidR="00E82B34">
          <w:rPr>
            <w:noProof/>
          </w:rPr>
          <w:t xml:space="preserve"> 1 -</w:t>
        </w:r>
        <w:r>
          <w:fldChar w:fldCharType="end"/>
        </w:r>
      </w:p>
    </w:sdtContent>
  </w:sdt>
  <w:p w:rsidR="006079C0" w:rsidRDefault="006079C0">
    <w:pPr>
      <w:pStyle w:val="a4"/>
      <w:jc w:val="right"/>
      <w:rPr>
        <w:rFonts w:ascii="宋体" w:hAnsi="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9C0" w:rsidRDefault="00B91A66">
    <w:pPr>
      <w:pStyle w:val="a4"/>
    </w:pPr>
    <w:r>
      <w:rPr>
        <w:noProof/>
      </w:rPr>
      <mc:AlternateContent>
        <mc:Choice Requires="wps">
          <w:drawing>
            <wp:anchor distT="0" distB="0" distL="114300" distR="114300" simplePos="0" relativeHeight="251661312" behindDoc="0" locked="0" layoutInCell="1" allowOverlap="1" wp14:anchorId="1630E88A" wp14:editId="6D55B3F2">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6079C0" w:rsidRDefault="00B91A66">
                          <w:pPr>
                            <w:pStyle w:val="a4"/>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" filled="f" stroked="f">
              <v:textbox style="mso-fit-shape-to-text:t" inset="0,0,0,0">
                <w:txbxContent>
                  <w:p w:rsidR="006079C0" w:rsidRDefault="00B91A66">
                    <w:pPr>
                      <w:pStyle w:val="a4"/>
                    </w:pPr>
                    <w:r>
                      <w:t xml:space="preserve">— </w:t>
                    </w:r>
                    <w:r>
                      <w:fldChar w:fldCharType="begin"/>
                    </w:r>
                    <w:r>
                      <w:instrText xml:space="preserve"> PAGE  \* MERGEFORMAT </w:instrText>
                    </w:r>
                    <w:r>
                      <w:fldChar w:fldCharType="separate"/>
                    </w:r>
                    <w:r>
                      <w:t>1</w:t>
                    </w:r>
                    <w:r>
                      <w:fldChar w:fldCharType="end"/>
                    </w:r>
                    <w: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5A7" w:rsidRDefault="00E575A7">
      <w:r>
        <w:separator/>
      </w:r>
    </w:p>
  </w:footnote>
  <w:footnote w:type="continuationSeparator" w:id="0">
    <w:p w:rsidR="00E575A7" w:rsidRDefault="00E575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B34" w:rsidRDefault="00E82B34">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B34" w:rsidRDefault="00E82B34">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B34" w:rsidRDefault="00E82B3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6670A"/>
    <w:multiLevelType w:val="singleLevel"/>
    <w:tmpl w:val="44D6670A"/>
    <w:lvl w:ilvl="0">
      <w:start w:val="6"/>
      <w:numFmt w:val="chineseCounting"/>
      <w:suff w:val="nothing"/>
      <w:lvlText w:val="%1、"/>
      <w:lvlJc w:val="left"/>
      <w:rPr>
        <w:rFonts w:hint="eastAsia"/>
      </w:rPr>
    </w:lvl>
  </w:abstractNum>
  <w:abstractNum w:abstractNumId="1">
    <w:nsid w:val="77057B06"/>
    <w:multiLevelType w:val="singleLevel"/>
    <w:tmpl w:val="77057B06"/>
    <w:lvl w:ilvl="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wZDdkNGNlN2ZmOTUxMzFkMTc2Mjk5ZGUwZGQxODkifQ=="/>
  </w:docVars>
  <w:rsids>
    <w:rsidRoot w:val="75366488"/>
    <w:rsid w:val="001178C4"/>
    <w:rsid w:val="00253BBF"/>
    <w:rsid w:val="006079C0"/>
    <w:rsid w:val="008E20C4"/>
    <w:rsid w:val="009A2B11"/>
    <w:rsid w:val="00A009BA"/>
    <w:rsid w:val="00B91A66"/>
    <w:rsid w:val="00B9398D"/>
    <w:rsid w:val="00E15C85"/>
    <w:rsid w:val="00E575A7"/>
    <w:rsid w:val="00E82B34"/>
    <w:rsid w:val="03650DA5"/>
    <w:rsid w:val="058878E0"/>
    <w:rsid w:val="05C851AF"/>
    <w:rsid w:val="07982737"/>
    <w:rsid w:val="097A4477"/>
    <w:rsid w:val="0B14713B"/>
    <w:rsid w:val="0D576FA9"/>
    <w:rsid w:val="0E0E67C1"/>
    <w:rsid w:val="0E53712E"/>
    <w:rsid w:val="0FB25EB1"/>
    <w:rsid w:val="0FF61E7A"/>
    <w:rsid w:val="104A11DC"/>
    <w:rsid w:val="119971E9"/>
    <w:rsid w:val="12986424"/>
    <w:rsid w:val="13BC2C0C"/>
    <w:rsid w:val="13F923DF"/>
    <w:rsid w:val="14302302"/>
    <w:rsid w:val="14655E4D"/>
    <w:rsid w:val="155B313A"/>
    <w:rsid w:val="1A3E4513"/>
    <w:rsid w:val="1A951111"/>
    <w:rsid w:val="1B4A50C7"/>
    <w:rsid w:val="1DEF6D8A"/>
    <w:rsid w:val="1EA76DED"/>
    <w:rsid w:val="23BD6CA3"/>
    <w:rsid w:val="24C13E9B"/>
    <w:rsid w:val="24D334FA"/>
    <w:rsid w:val="27EB7BDB"/>
    <w:rsid w:val="28DB23E5"/>
    <w:rsid w:val="2A0268E9"/>
    <w:rsid w:val="2AE934B9"/>
    <w:rsid w:val="2D2D342B"/>
    <w:rsid w:val="2D855015"/>
    <w:rsid w:val="2E0358CE"/>
    <w:rsid w:val="2E961BDB"/>
    <w:rsid w:val="324D5ACD"/>
    <w:rsid w:val="349A0EFC"/>
    <w:rsid w:val="37E30611"/>
    <w:rsid w:val="39BC24D5"/>
    <w:rsid w:val="3D3D3705"/>
    <w:rsid w:val="416D4B86"/>
    <w:rsid w:val="4198611F"/>
    <w:rsid w:val="42D95246"/>
    <w:rsid w:val="438D21AB"/>
    <w:rsid w:val="440E3CB2"/>
    <w:rsid w:val="44697C5B"/>
    <w:rsid w:val="4550066F"/>
    <w:rsid w:val="49E81F21"/>
    <w:rsid w:val="4BE5341F"/>
    <w:rsid w:val="4CDE2519"/>
    <w:rsid w:val="4E2C6638"/>
    <w:rsid w:val="4E4C52A4"/>
    <w:rsid w:val="4F6C798B"/>
    <w:rsid w:val="4FC43269"/>
    <w:rsid w:val="50C871A8"/>
    <w:rsid w:val="510D2151"/>
    <w:rsid w:val="51171CA3"/>
    <w:rsid w:val="52927562"/>
    <w:rsid w:val="52B17B73"/>
    <w:rsid w:val="53DC50DF"/>
    <w:rsid w:val="5621208D"/>
    <w:rsid w:val="57BE629A"/>
    <w:rsid w:val="59242004"/>
    <w:rsid w:val="5A8702E5"/>
    <w:rsid w:val="5B3C2901"/>
    <w:rsid w:val="5DCB6FBE"/>
    <w:rsid w:val="5FA9386E"/>
    <w:rsid w:val="613340D5"/>
    <w:rsid w:val="61E51353"/>
    <w:rsid w:val="63065CD5"/>
    <w:rsid w:val="640B708B"/>
    <w:rsid w:val="66416BFA"/>
    <w:rsid w:val="66AC1012"/>
    <w:rsid w:val="6775322C"/>
    <w:rsid w:val="6980732B"/>
    <w:rsid w:val="6C056BD0"/>
    <w:rsid w:val="70AB7EBB"/>
    <w:rsid w:val="70E701CA"/>
    <w:rsid w:val="72FF0D1C"/>
    <w:rsid w:val="743E1047"/>
    <w:rsid w:val="75366488"/>
    <w:rsid w:val="76BC735B"/>
    <w:rsid w:val="7B06649A"/>
    <w:rsid w:val="7B9A5BD4"/>
    <w:rsid w:val="7C725D31"/>
    <w:rsid w:val="7E1A2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qFormat/>
    <w:pPr>
      <w:spacing w:after="120"/>
    </w:pPr>
  </w:style>
  <w:style w:type="paragraph" w:styleId="a4">
    <w:name w:val="footer"/>
    <w:basedOn w:val="a"/>
    <w:link w:val="Char"/>
    <w:uiPriority w:val="99"/>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customStyle="1" w:styleId="NewNew">
    <w:name w:val="正文 New New"/>
    <w:qFormat/>
    <w:pPr>
      <w:widowControl w:val="0"/>
      <w:jc w:val="both"/>
    </w:pPr>
    <w:rPr>
      <w:kern w:val="2"/>
      <w:sz w:val="21"/>
      <w:szCs w:val="24"/>
    </w:rPr>
  </w:style>
  <w:style w:type="character" w:customStyle="1" w:styleId="Char">
    <w:name w:val="页脚 Char"/>
    <w:basedOn w:val="a0"/>
    <w:link w:val="a4"/>
    <w:uiPriority w:val="99"/>
    <w:rsid w:val="00253BBF"/>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qFormat/>
    <w:pPr>
      <w:spacing w:after="120"/>
    </w:pPr>
  </w:style>
  <w:style w:type="paragraph" w:styleId="a4">
    <w:name w:val="footer"/>
    <w:basedOn w:val="a"/>
    <w:link w:val="Char"/>
    <w:uiPriority w:val="99"/>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customStyle="1" w:styleId="NewNew">
    <w:name w:val="正文 New New"/>
    <w:qFormat/>
    <w:pPr>
      <w:widowControl w:val="0"/>
      <w:jc w:val="both"/>
    </w:pPr>
    <w:rPr>
      <w:kern w:val="2"/>
      <w:sz w:val="21"/>
      <w:szCs w:val="24"/>
    </w:rPr>
  </w:style>
  <w:style w:type="character" w:customStyle="1" w:styleId="Char">
    <w:name w:val="页脚 Char"/>
    <w:basedOn w:val="a0"/>
    <w:link w:val="a4"/>
    <w:uiPriority w:val="99"/>
    <w:rsid w:val="00253BBF"/>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348</Words>
  <Characters>1987</Characters>
  <Application>Microsoft Office Word</Application>
  <DocSecurity>0</DocSecurity>
  <Lines>16</Lines>
  <Paragraphs>4</Paragraphs>
  <ScaleCrop>false</ScaleCrop>
  <Company/>
  <LinksUpToDate>false</LinksUpToDate>
  <CharactersWithSpaces>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曹金金</dc:creator>
  <cp:lastModifiedBy>Tammy</cp:lastModifiedBy>
  <cp:revision>8</cp:revision>
  <cp:lastPrinted>2025-03-21T03:02:00Z</cp:lastPrinted>
  <dcterms:created xsi:type="dcterms:W3CDTF">2024-09-02T06:40:00Z</dcterms:created>
  <dcterms:modified xsi:type="dcterms:W3CDTF">2025-04-08T02:12:00Z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B03EB9416E424698BF2C0214C71E1A87_13</vt:lpwstr>
  </property>
</Properties>
</file>