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bCs/>
          <w:szCs w:val="32"/>
        </w:rPr>
      </w:pPr>
      <w:bookmarkStart w:id="35" w:name="_GoBack"/>
      <w:r>
        <w:rPr>
          <w:rFonts w:ascii="Times New Roman" w:hAnsi="Times New Roman" w:eastAsia="黑体"/>
          <w:bCs/>
          <w:szCs w:val="32"/>
        </w:rPr>
        <w:t>附件2</w:t>
      </w:r>
      <w:bookmarkEnd w:id="35"/>
      <w:r>
        <w:rPr>
          <w:rFonts w:ascii="Times New Roman" w:hAnsi="Times New Roman" w:eastAsia="黑体"/>
          <w:bCs/>
          <w:szCs w:val="32"/>
        </w:rPr>
        <w:t>：</w:t>
      </w:r>
    </w:p>
    <w:p>
      <w:pPr>
        <w:autoSpaceDE w:val="0"/>
        <w:autoSpaceDN w:val="0"/>
        <w:adjustRightInd w:val="0"/>
        <w:spacing w:before="100" w:beforeAutospacing="1" w:after="100" w:afterAutospacing="1" w:line="520" w:lineRule="exact"/>
        <w:rPr>
          <w:rFonts w:ascii="方正小标宋简体" w:hAnsi="宋体" w:eastAsia="方正小标宋简体"/>
          <w:bCs/>
          <w:kern w:val="0"/>
          <w:sz w:val="28"/>
          <w:szCs w:val="28"/>
          <w:lang w:val="zh-CN"/>
        </w:rPr>
      </w:pPr>
      <w:r>
        <w:rPr>
          <w:rFonts w:hint="eastAsia" w:ascii="方正小标宋简体" w:hAnsi="宋体" w:eastAsia="方正小标宋简体"/>
          <w:bCs/>
          <w:kern w:val="0"/>
          <w:sz w:val="28"/>
          <w:szCs w:val="28"/>
          <w:lang w:val="zh-CN"/>
        </w:rPr>
        <w:t>注：阴影加删除线为拟删除内容，黑体为拟增加内容。</w:t>
      </w:r>
    </w:p>
    <w:p>
      <w:pPr>
        <w:autoSpaceDE w:val="0"/>
        <w:autoSpaceDN w:val="0"/>
        <w:adjustRightInd w:val="0"/>
        <w:spacing w:before="100" w:beforeAutospacing="1" w:after="100" w:afterAutospacing="1" w:line="520" w:lineRule="exact"/>
        <w:rPr>
          <w:rFonts w:hint="eastAsia" w:ascii="方正小标宋简体" w:hAnsi="宋体" w:eastAsia="方正小标宋简体"/>
          <w:bCs/>
          <w:kern w:val="0"/>
          <w:sz w:val="44"/>
          <w:szCs w:val="44"/>
          <w:lang w:val="zh-CN"/>
        </w:rPr>
      </w:pPr>
      <w:r>
        <w:rPr>
          <w:rFonts w:hint="eastAsia" w:ascii="方正小标宋简体" w:hAnsi="宋体" w:eastAsia="方正小标宋简体"/>
          <w:bCs/>
          <w:kern w:val="0"/>
          <w:sz w:val="44"/>
          <w:szCs w:val="44"/>
          <w:lang w:val="zh-CN"/>
        </w:rPr>
        <w:t>《苏州市长江防洪工程管理条例》（修改草案）</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第一条 为了加强长江防洪工程管理，保证工程完好和安全，维护人民生命和财产安全，保障社会主义现代化建设顺利进行，根据《中华人民共和国</w:t>
      </w:r>
      <w:r>
        <w:rPr>
          <w:rFonts w:hint="eastAsia" w:ascii="仿宋_GB2312" w:hAnsi="宋体" w:eastAsia="仿宋_GB2312" w:cs="宋体"/>
          <w:strike/>
          <w:kern w:val="0"/>
          <w:szCs w:val="32"/>
          <w:shd w:val="pct10" w:color="auto" w:fill="FFFFFF"/>
        </w:rPr>
        <w:t>水</w:t>
      </w:r>
      <w:r>
        <w:rPr>
          <w:rFonts w:hint="eastAsia" w:ascii="黑体" w:hAnsi="黑体" w:eastAsia="黑体" w:cs="宋体"/>
          <w:kern w:val="0"/>
          <w:szCs w:val="32"/>
        </w:rPr>
        <w:t>长江保护</w:t>
      </w:r>
      <w:r>
        <w:rPr>
          <w:rFonts w:hint="eastAsia" w:ascii="仿宋_GB2312" w:hAnsi="宋体" w:eastAsia="仿宋_GB2312" w:cs="宋体"/>
          <w:kern w:val="0"/>
          <w:szCs w:val="32"/>
        </w:rPr>
        <w:t>法》、《中华人民共和国防洪法》、《江苏省水利工程管理条例》等有关</w:t>
      </w:r>
      <w:r>
        <w:rPr>
          <w:rFonts w:hint="eastAsia" w:ascii="仿宋_GB2312" w:hAnsi="宋体" w:eastAsia="仿宋_GB2312" w:cs="宋体"/>
          <w:kern w:val="0"/>
          <w:szCs w:val="32"/>
        </w:rPr>
        <w:fldChar w:fldCharType="begin"/>
      </w:r>
      <w:r>
        <w:rPr>
          <w:rFonts w:hint="eastAsia" w:ascii="仿宋_GB2312" w:hAnsi="宋体" w:eastAsia="仿宋_GB2312" w:cs="宋体"/>
          <w:kern w:val="0"/>
          <w:szCs w:val="32"/>
        </w:rPr>
        <w:instrText xml:space="preserve"> HYPERLINK "http://www.chinalawedu.com" \o "法律" \t "_blank" </w:instrText>
      </w:r>
      <w:r>
        <w:rPr>
          <w:rFonts w:hint="eastAsia" w:ascii="仿宋_GB2312" w:hAnsi="宋体" w:eastAsia="仿宋_GB2312" w:cs="宋体"/>
          <w:kern w:val="0"/>
          <w:szCs w:val="32"/>
        </w:rPr>
        <w:fldChar w:fldCharType="separate"/>
      </w:r>
      <w:r>
        <w:rPr>
          <w:rFonts w:hint="eastAsia" w:ascii="仿宋_GB2312" w:hAnsi="宋体" w:eastAsia="仿宋_GB2312" w:cs="宋体"/>
          <w:color w:val="333333"/>
          <w:kern w:val="0"/>
          <w:szCs w:val="32"/>
        </w:rPr>
        <w:t>法律</w:t>
      </w:r>
      <w:r>
        <w:rPr>
          <w:rFonts w:hint="eastAsia" w:ascii="仿宋_GB2312" w:hAnsi="宋体" w:eastAsia="仿宋_GB2312" w:cs="宋体"/>
          <w:kern w:val="0"/>
          <w:szCs w:val="32"/>
        </w:rPr>
        <w:fldChar w:fldCharType="end"/>
      </w:r>
      <w:r>
        <w:rPr>
          <w:rFonts w:hint="eastAsia" w:ascii="仿宋_GB2312" w:hAnsi="宋体" w:eastAsia="仿宋_GB2312" w:cs="宋体"/>
          <w:kern w:val="0"/>
          <w:szCs w:val="32"/>
        </w:rPr>
        <w:t>、</w:t>
      </w:r>
      <w:r>
        <w:rPr>
          <w:rFonts w:hint="eastAsia" w:ascii="仿宋_GB2312" w:hAnsi="宋体" w:eastAsia="仿宋_GB2312" w:cs="宋体"/>
          <w:kern w:val="0"/>
          <w:szCs w:val="32"/>
        </w:rPr>
        <w:fldChar w:fldCharType="begin"/>
      </w:r>
      <w:r>
        <w:rPr>
          <w:rFonts w:hint="eastAsia" w:ascii="仿宋_GB2312" w:hAnsi="宋体" w:eastAsia="仿宋_GB2312" w:cs="宋体"/>
          <w:kern w:val="0"/>
          <w:szCs w:val="32"/>
        </w:rPr>
        <w:instrText xml:space="preserve"> HYPERLINK "http://www.chinalawedu.com/falvfagui/" \o "法规" \t "_blank" </w:instrText>
      </w:r>
      <w:r>
        <w:rPr>
          <w:rFonts w:hint="eastAsia" w:ascii="仿宋_GB2312" w:hAnsi="宋体" w:eastAsia="仿宋_GB2312" w:cs="宋体"/>
          <w:kern w:val="0"/>
          <w:szCs w:val="32"/>
        </w:rPr>
        <w:fldChar w:fldCharType="separate"/>
      </w:r>
      <w:r>
        <w:rPr>
          <w:rFonts w:hint="eastAsia" w:ascii="仿宋_GB2312" w:hAnsi="宋体" w:eastAsia="仿宋_GB2312" w:cs="宋体"/>
          <w:color w:val="333333"/>
          <w:kern w:val="0"/>
          <w:szCs w:val="32"/>
        </w:rPr>
        <w:t>法规</w:t>
      </w:r>
      <w:r>
        <w:rPr>
          <w:rFonts w:hint="eastAsia" w:ascii="仿宋_GB2312" w:hAnsi="宋体" w:eastAsia="仿宋_GB2312" w:cs="宋体"/>
          <w:kern w:val="0"/>
          <w:szCs w:val="32"/>
        </w:rPr>
        <w:fldChar w:fldCharType="end"/>
      </w:r>
      <w:r>
        <w:rPr>
          <w:rFonts w:hint="eastAsia" w:ascii="仿宋_GB2312" w:hAnsi="宋体" w:eastAsia="仿宋_GB2312" w:cs="宋体"/>
          <w:kern w:val="0"/>
          <w:szCs w:val="32"/>
        </w:rPr>
        <w:t xml:space="preserve">的规定，结合本市实际，制定本条例。 </w:t>
      </w:r>
    </w:p>
    <w:p>
      <w:pPr>
        <w:widowControl/>
        <w:spacing w:line="520" w:lineRule="exact"/>
        <w:ind w:firstLine="640" w:firstLineChars="200"/>
        <w:jc w:val="left"/>
        <w:rPr>
          <w:rFonts w:ascii="黑体" w:hAnsi="黑体" w:eastAsia="黑体" w:cs="宋体"/>
          <w:kern w:val="0"/>
          <w:szCs w:val="32"/>
        </w:rPr>
      </w:pPr>
      <w:r>
        <w:rPr>
          <w:rFonts w:hint="eastAsia" w:ascii="仿宋_GB2312" w:hAnsi="宋体" w:eastAsia="仿宋_GB2312" w:cs="宋体"/>
          <w:kern w:val="0"/>
          <w:szCs w:val="32"/>
        </w:rPr>
        <w:t xml:space="preserve">第二条 </w:t>
      </w:r>
      <w:r>
        <w:rPr>
          <w:rFonts w:hint="eastAsia" w:ascii="黑体" w:hAnsi="黑体" w:eastAsia="黑体" w:cs="宋体"/>
          <w:kern w:val="0"/>
          <w:szCs w:val="32"/>
        </w:rPr>
        <w:t>本市行政区域内长江防洪工程的管理和监督，适用本条例。</w:t>
      </w:r>
    </w:p>
    <w:p>
      <w:pPr>
        <w:widowControl/>
        <w:spacing w:line="520" w:lineRule="exact"/>
        <w:ind w:firstLine="640" w:firstLineChars="200"/>
        <w:jc w:val="left"/>
        <w:rPr>
          <w:rFonts w:hint="eastAsia" w:ascii="黑体" w:hAnsi="黑体" w:eastAsia="黑体" w:cs="宋体"/>
          <w:kern w:val="0"/>
          <w:szCs w:val="32"/>
        </w:rPr>
      </w:pPr>
      <w:bookmarkStart w:id="0" w:name="_Hlk113002838"/>
      <w:r>
        <w:rPr>
          <w:rFonts w:hint="eastAsia" w:ascii="黑体" w:hAnsi="黑体" w:eastAsia="黑体" w:cs="宋体"/>
          <w:kern w:val="0"/>
          <w:szCs w:val="32"/>
        </w:rPr>
        <w:t>（方案一）</w:t>
      </w:r>
      <w:bookmarkEnd w:id="0"/>
      <w:r>
        <w:rPr>
          <w:rFonts w:hint="eastAsia" w:ascii="黑体" w:hAnsi="黑体" w:eastAsia="黑体" w:cs="宋体"/>
          <w:kern w:val="0"/>
          <w:szCs w:val="32"/>
        </w:rPr>
        <w:t>本条例</w:t>
      </w:r>
      <w:bookmarkStart w:id="1" w:name="_Hlk113544221"/>
      <w:r>
        <w:rPr>
          <w:rFonts w:hint="eastAsia" w:ascii="黑体" w:hAnsi="黑体" w:eastAsia="黑体" w:cs="宋体"/>
          <w:kern w:val="0"/>
          <w:szCs w:val="32"/>
        </w:rPr>
        <w:t>所称长江防洪工程，是</w:t>
      </w:r>
      <w:bookmarkEnd w:id="1"/>
      <w:r>
        <w:rPr>
          <w:rFonts w:hint="eastAsia" w:ascii="黑体" w:hAnsi="黑体" w:eastAsia="黑体" w:cs="宋体"/>
          <w:kern w:val="0"/>
          <w:szCs w:val="32"/>
        </w:rPr>
        <w:t>指宣泄和抵御长江洪水的各类建筑物、构筑物及辅助设施，包括河道、堤防、防洪墙、治江护岸控导工程、沿江涵闸泵站以及水文测报、通讯报警、供电照明、机电设备、观测等设施、设备。</w:t>
      </w:r>
    </w:p>
    <w:p>
      <w:pPr>
        <w:widowControl/>
        <w:spacing w:line="520" w:lineRule="exact"/>
        <w:ind w:firstLine="640" w:firstLineChars="200"/>
        <w:jc w:val="left"/>
        <w:rPr>
          <w:rFonts w:ascii="仿宋_GB2312" w:hAnsi="宋体" w:eastAsia="仿宋_GB2312" w:cs="宋体"/>
          <w:kern w:val="0"/>
          <w:szCs w:val="32"/>
        </w:rPr>
      </w:pPr>
      <w:r>
        <w:rPr>
          <w:rFonts w:hint="eastAsia" w:ascii="黑体" w:hAnsi="黑体" w:eastAsia="黑体" w:cs="宋体"/>
          <w:kern w:val="0"/>
          <w:szCs w:val="32"/>
        </w:rPr>
        <w:t>（方案二）</w:t>
      </w:r>
      <w:r>
        <w:rPr>
          <w:rFonts w:hint="eastAsia" w:ascii="仿宋_GB2312" w:hAnsi="宋体" w:eastAsia="仿宋_GB2312" w:cs="宋体"/>
          <w:kern w:val="0"/>
          <w:szCs w:val="32"/>
        </w:rPr>
        <w:t>本条例</w:t>
      </w:r>
      <w:r>
        <w:rPr>
          <w:rFonts w:hint="eastAsia" w:ascii="仿宋_GB2312" w:hAnsi="宋体" w:eastAsia="仿宋_GB2312" w:cs="宋体"/>
          <w:strike/>
          <w:kern w:val="0"/>
          <w:szCs w:val="32"/>
          <w:shd w:val="pct10" w:color="auto" w:fill="FFFFFF"/>
        </w:rPr>
        <w:t>适用于</w:t>
      </w:r>
      <w:r>
        <w:rPr>
          <w:rFonts w:hint="eastAsia" w:ascii="黑体" w:hAnsi="黑体" w:eastAsia="黑体" w:cs="宋体"/>
          <w:kern w:val="0"/>
          <w:szCs w:val="32"/>
        </w:rPr>
        <w:t>所称长江防洪工程，是指</w:t>
      </w:r>
      <w:r>
        <w:rPr>
          <w:rFonts w:hint="eastAsia" w:ascii="仿宋_GB2312" w:hAnsi="宋体" w:eastAsia="仿宋_GB2312" w:cs="宋体"/>
          <w:kern w:val="0"/>
          <w:szCs w:val="32"/>
        </w:rPr>
        <w:t>本市行政区域内的长江江堤（包括双山沙洲堤）、通江河道的闸外港堤</w:t>
      </w:r>
      <w:bookmarkStart w:id="2" w:name="_Hlk112934075"/>
      <w:r>
        <w:rPr>
          <w:rFonts w:hint="eastAsia" w:ascii="仿宋_GB2312" w:hAnsi="宋体" w:eastAsia="仿宋_GB2312" w:cs="宋体"/>
          <w:kern w:val="0"/>
          <w:szCs w:val="32"/>
        </w:rPr>
        <w:t>、老江堤</w:t>
      </w:r>
      <w:bookmarkEnd w:id="2"/>
      <w:r>
        <w:rPr>
          <w:rFonts w:hint="eastAsia" w:ascii="仿宋_GB2312" w:hAnsi="宋体" w:eastAsia="仿宋_GB2312" w:cs="宋体"/>
          <w:kern w:val="0"/>
          <w:szCs w:val="32"/>
        </w:rPr>
        <w:t>、通江（港）涵闸等各类长江防洪工程和设施</w:t>
      </w:r>
      <w:bookmarkStart w:id="3" w:name="_Hlk112942256"/>
      <w:r>
        <w:rPr>
          <w:rFonts w:hint="eastAsia" w:ascii="仿宋_GB2312" w:hAnsi="宋体" w:eastAsia="仿宋_GB2312" w:cs="宋体"/>
          <w:kern w:val="0"/>
          <w:szCs w:val="32"/>
        </w:rPr>
        <w:t>（以下简称防洪工程）</w:t>
      </w:r>
      <w:bookmarkEnd w:id="3"/>
      <w:r>
        <w:rPr>
          <w:rFonts w:hint="eastAsia" w:ascii="仿宋_GB2312" w:hAnsi="宋体" w:eastAsia="仿宋_GB2312" w:cs="宋体"/>
          <w:kern w:val="0"/>
          <w:szCs w:val="32"/>
        </w:rPr>
        <w:t xml:space="preserve">。 </w:t>
      </w:r>
    </w:p>
    <w:p>
      <w:pPr>
        <w:widowControl/>
        <w:spacing w:line="52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 xml:space="preserve">第三条 </w:t>
      </w:r>
      <w:r>
        <w:rPr>
          <w:rFonts w:hint="eastAsia" w:ascii="仿宋_GB2312" w:hAnsi="宋体" w:eastAsia="仿宋_GB2312" w:cs="宋体"/>
          <w:strike/>
          <w:kern w:val="0"/>
          <w:szCs w:val="32"/>
          <w:shd w:val="pct10" w:color="auto" w:fill="FFFFFF"/>
        </w:rPr>
        <w:t>各级人民政府应当加强对防洪工程管理的统一领导，负责本条例的组织实施和监督执行。</w:t>
      </w:r>
      <w:r>
        <w:rPr>
          <w:rFonts w:hint="eastAsia" w:ascii="仿宋_GB2312" w:hAnsi="宋体" w:eastAsia="仿宋_GB2312" w:cs="宋体"/>
          <w:kern w:val="0"/>
          <w:szCs w:val="32"/>
        </w:rPr>
        <w:t xml:space="preserve"> </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市、沿江县级市人民政府应当坚持生态优先、绿色发展，不搞大开发、共抓大保护，高标准建设长江防洪工程，严格控制长江岸线开发利用，积极推进沿江植树造林，构建坚固屏障、生态长廊。</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第四条 </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防洪工程实行专业管理和统一管理与分级管理相结合的原则。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第五条 任何单位和个人都有保护</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防洪工程的义务。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对管理和保护</w:t>
      </w:r>
      <w:r>
        <w:rPr>
          <w:rFonts w:hint="eastAsia" w:ascii="黑体" w:hAnsi="黑体" w:eastAsia="黑体" w:cs="宋体"/>
          <w:kern w:val="0"/>
          <w:szCs w:val="32"/>
        </w:rPr>
        <w:t>长江</w:t>
      </w:r>
      <w:r>
        <w:rPr>
          <w:rFonts w:hint="eastAsia" w:ascii="仿宋_GB2312" w:hAnsi="宋体" w:eastAsia="仿宋_GB2312" w:cs="宋体"/>
          <w:kern w:val="0"/>
          <w:szCs w:val="32"/>
        </w:rPr>
        <w:t>防洪工程做出显著成绩的单位和个人，由各级人民政府或者水行政主管部门给予</w:t>
      </w:r>
      <w:r>
        <w:rPr>
          <w:rFonts w:hint="eastAsia" w:ascii="仿宋_GB2312" w:hAnsi="宋体" w:eastAsia="仿宋_GB2312" w:cs="宋体"/>
          <w:strike/>
          <w:kern w:val="0"/>
          <w:szCs w:val="32"/>
          <w:shd w:val="pct10" w:color="auto" w:fill="FFFFFF"/>
        </w:rPr>
        <w:t>表彰和</w:t>
      </w:r>
      <w:r>
        <w:rPr>
          <w:rFonts w:hint="eastAsia" w:ascii="黑体" w:hAnsi="黑体" w:eastAsia="黑体" w:cs="宋体"/>
          <w:kern w:val="0"/>
          <w:szCs w:val="32"/>
        </w:rPr>
        <w:t>行政</w:t>
      </w:r>
      <w:r>
        <w:rPr>
          <w:rFonts w:hint="eastAsia" w:ascii="仿宋_GB2312" w:hAnsi="宋体" w:eastAsia="仿宋_GB2312" w:cs="宋体"/>
          <w:kern w:val="0"/>
          <w:szCs w:val="32"/>
        </w:rPr>
        <w:t xml:space="preserve">奖励。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第六条 市人民政府水行政主管部门是本市行政区域内</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防洪工程的主管机关，对防洪工程实施统一管理。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沿江</w:t>
      </w:r>
      <w:r>
        <w:rPr>
          <w:rFonts w:hint="eastAsia" w:ascii="仿宋_GB2312" w:hAnsi="宋体" w:eastAsia="仿宋_GB2312" w:cs="宋体"/>
          <w:strike/>
          <w:kern w:val="0"/>
          <w:szCs w:val="32"/>
          <w:shd w:val="pct10" w:color="auto" w:fill="FFFFFF"/>
        </w:rPr>
        <w:t>各</w:t>
      </w:r>
      <w:r>
        <w:rPr>
          <w:rFonts w:hint="eastAsia" w:ascii="仿宋_GB2312" w:hAnsi="宋体" w:eastAsia="仿宋_GB2312" w:cs="宋体"/>
          <w:kern w:val="0"/>
          <w:szCs w:val="32"/>
        </w:rPr>
        <w:t>县级市人民政府水行政主管部门是本行政区域内</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防洪工程的主管机关，按照分级管理的权限及上级主管部门的统一规划和技术要求，负责防洪工程的管理和监督。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在汛期，</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防洪工程的运行和管理，必须服从有关防汛指挥机构的调度指挥和监督。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第七条 沿江</w:t>
      </w:r>
      <w:r>
        <w:rPr>
          <w:rFonts w:hint="eastAsia" w:ascii="仿宋_GB2312" w:hAnsi="宋体" w:eastAsia="仿宋_GB2312" w:cs="宋体"/>
          <w:strike/>
          <w:kern w:val="0"/>
          <w:szCs w:val="32"/>
          <w:shd w:val="pct10" w:color="auto" w:fill="FFFFFF"/>
        </w:rPr>
        <w:t>各</w:t>
      </w:r>
      <w:r>
        <w:rPr>
          <w:rFonts w:hint="eastAsia" w:ascii="仿宋_GB2312" w:hAnsi="宋体" w:eastAsia="仿宋_GB2312" w:cs="宋体"/>
          <w:kern w:val="0"/>
          <w:szCs w:val="32"/>
        </w:rPr>
        <w:t>县级市人民政府应当按照精简、效能、规范、统一的原则，建立健全</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防洪工程管理机构，并保证管理机构的日常管理经费。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第八条 </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防洪工程管理机构受同级水行政主管部门的委托，行使下列职责：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（一）负责防洪工程的运行、维修和养护等日常管理工作；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（二）按照防洪工程管理规范要求，负责防洪工程的检查、观测工作，建立健全防洪工程技术档案；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（三）制止侵占、破坏、毁损防洪工程等违法行为；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（四）对涉及防洪工程安全的各项活动进行监督检查；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（五）对单位或者个人在防洪工程管理范围内建设各类防洪工程实施技术指导和监督；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（六）执行同级水行政主管部门交办的其他事项。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第九条 </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防洪工程管理范围规定如下：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（一）江堤：迎水坡外的水域、沙洲、滩地（包括可耕地）。背水坡有顺堤河的，以顺堤河（含水面）为界；没有顺堤河的，堤脚外十米至十五米。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（二）闸外港堤：迎水坡外的水域、滩地。背水坡有顺堤河的，以顺堤河（含水面）为界；没有顺堤河的，堤脚外八米至十米。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（三）老江堤：内外堤脚外的护堤地。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（四）通江涵闸：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1．中型涵闸：上游河道、堤防各二百米至五百米；左右侧各五十米至二百米。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2．小型涵闸：上游河道、堤防各一百五十米至三百米；左右侧各五十米至一百五十米。 </w:t>
      </w:r>
    </w:p>
    <w:p>
      <w:pPr>
        <w:widowControl/>
        <w:spacing w:line="520" w:lineRule="exact"/>
        <w:ind w:firstLine="640" w:firstLineChars="200"/>
        <w:jc w:val="left"/>
        <w:rPr>
          <w:rFonts w:hint="eastAsia" w:ascii="仿宋_GB2312" w:hAnsi="宋体" w:eastAsia="仿宋_GB2312" w:cs="宋体"/>
          <w:strike/>
          <w:kern w:val="0"/>
          <w:szCs w:val="32"/>
        </w:rPr>
      </w:pPr>
      <w:r>
        <w:rPr>
          <w:rFonts w:hint="eastAsia" w:ascii="仿宋_GB2312" w:hAnsi="宋体" w:eastAsia="仿宋_GB2312" w:cs="宋体"/>
          <w:strike/>
          <w:kern w:val="0"/>
          <w:szCs w:val="32"/>
          <w:shd w:val="pct10" w:color="auto" w:fill="FFFFFF"/>
        </w:rPr>
        <w:t>3．水闸上、下游河道各五十米至一百米范围内的水域划定为警戒区，树立标志牌。</w:t>
      </w:r>
      <w:r>
        <w:rPr>
          <w:rFonts w:hint="eastAsia" w:ascii="仿宋_GB2312" w:hAnsi="宋体" w:eastAsia="仿宋_GB2312" w:cs="宋体"/>
          <w:strike/>
          <w:kern w:val="0"/>
          <w:szCs w:val="32"/>
        </w:rPr>
        <w:t xml:space="preserve">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第十条 </w:t>
      </w:r>
      <w:bookmarkStart w:id="4" w:name="_Hlk113003888"/>
      <w:r>
        <w:rPr>
          <w:rFonts w:hint="eastAsia" w:ascii="黑体" w:hAnsi="黑体" w:eastAsia="黑体" w:cs="宋体"/>
          <w:kern w:val="0"/>
          <w:szCs w:val="32"/>
        </w:rPr>
        <w:t>长江</w:t>
      </w:r>
      <w:bookmarkEnd w:id="4"/>
      <w:r>
        <w:rPr>
          <w:rFonts w:hint="eastAsia" w:ascii="仿宋_GB2312" w:hAnsi="宋体" w:eastAsia="仿宋_GB2312" w:cs="宋体"/>
          <w:kern w:val="0"/>
          <w:szCs w:val="32"/>
        </w:rPr>
        <w:t xml:space="preserve">防洪工程管理范围内属于国家所有的土地，经县级市土地行政主管部门登记，同级人民政府核发国有土地使用权证书，由防洪工程管理机构管理和使用。其中，已经县级以上人民政府批准，由其他单位或者个人使用的，可继续由原单位或者个人使用。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黑体" w:hAnsi="黑体" w:eastAsia="黑体" w:cs="宋体"/>
          <w:kern w:val="0"/>
          <w:szCs w:val="32"/>
        </w:rPr>
        <w:t>长江</w:t>
      </w:r>
      <w:r>
        <w:rPr>
          <w:rFonts w:hint="eastAsia" w:ascii="仿宋_GB2312" w:hAnsi="宋体" w:eastAsia="仿宋_GB2312" w:cs="宋体"/>
          <w:kern w:val="0"/>
          <w:szCs w:val="32"/>
        </w:rPr>
        <w:t>防洪工程管理范围内属于集体所有的土地，其所有权和使用权不变</w:t>
      </w:r>
      <w:r>
        <w:rPr>
          <w:rFonts w:hint="eastAsia" w:ascii="仿宋_GB2312" w:hAnsi="宋体" w:eastAsia="仿宋_GB2312" w:cs="宋体"/>
          <w:strike/>
          <w:kern w:val="0"/>
          <w:szCs w:val="32"/>
          <w:shd w:val="pct10" w:color="auto" w:fill="FFFFFF"/>
        </w:rPr>
        <w:t>，但从事各项活动必须遵守有关法律、法规和本条例规定</w:t>
      </w:r>
      <w:r>
        <w:rPr>
          <w:rFonts w:hint="eastAsia" w:ascii="仿宋_GB2312" w:hAnsi="宋体" w:eastAsia="仿宋_GB2312" w:cs="宋体"/>
          <w:kern w:val="0"/>
          <w:szCs w:val="32"/>
        </w:rPr>
        <w:t xml:space="preserve">。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第十一条 </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防洪工程管理范围内禁止下列行为：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（一）破坏、毁损各类防洪工程和机电设备、水文、通讯、供电、观测、测量、标志等设施；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（二）在堤防和护堤地上扒口、取土、打井、挖坑、埋葬、垦种、放牧、开采砂石土料、爆破，毁坏护坡、护坎、林木植被，擅自搬运、翻动防汛块石等危害防洪工程安全的行为；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（三）擅自建房、圈围墙、筑渠、贮存易燃易爆物品、堆放物料、设置贸易市场、埋设管道、缆线或者兴建与防洪工程无关的各类建筑物、构筑物；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（四）在水闸警戒区河道内游泳、捕鱼和擅自停泊船只；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（五）向长江和通江河道的水域、滩地弃土，倾倒垃圾、废渣、农药，排放其他有毒有害的污水和废弃物；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（六）在长江禁采区、禁采期内采砂取土；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 xml:space="preserve">（七）擅自围垦长江滩地；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kern w:val="0"/>
          <w:szCs w:val="32"/>
        </w:rPr>
        <w:t>（八）</w:t>
      </w:r>
      <w:r>
        <w:rPr>
          <w:rFonts w:hint="eastAsia" w:ascii="仿宋_GB2312" w:hAnsi="宋体" w:eastAsia="仿宋_GB2312" w:cs="宋体"/>
          <w:strike/>
          <w:kern w:val="0"/>
          <w:szCs w:val="32"/>
          <w:shd w:val="pct10" w:color="auto" w:fill="FFFFFF"/>
        </w:rPr>
        <w:t xml:space="preserve">任意平毁和擅自拆除、变卖、转让、出租防洪工程设施及其用地；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strike/>
          <w:kern w:val="0"/>
          <w:szCs w:val="32"/>
          <w:shd w:val="pct10" w:color="auto" w:fill="FFFFFF"/>
        </w:rPr>
        <w:t>（九）</w:t>
      </w:r>
      <w:r>
        <w:rPr>
          <w:rFonts w:hint="eastAsia" w:ascii="仿宋_GB2312" w:hAnsi="宋体" w:eastAsia="仿宋_GB2312" w:cs="宋体"/>
          <w:kern w:val="0"/>
          <w:szCs w:val="32"/>
        </w:rPr>
        <w:t xml:space="preserve">在顺堤河内从事水产养殖活动。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第十二条 防洪工程保护范围规定如下：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（一）江堤、闸外港堤：背水坡有顺堤河的，顺堤河外河口线以外一百米至二百米；没有顺堤河的，堤脚外一百五十米至二百米。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（二）老江堤：堤两侧各五十米。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第十三条 在防洪工程保护范围内禁止开河、挖筑鱼塘、开凿深井、采砂取土、爆破等危害防洪工程安全的行为。 </w:t>
      </w:r>
    </w:p>
    <w:p>
      <w:pPr>
        <w:widowControl/>
        <w:spacing w:line="52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第十</w:t>
      </w:r>
      <w:r>
        <w:rPr>
          <w:rFonts w:hint="eastAsia" w:ascii="仿宋_GB2312" w:hAnsi="宋体" w:eastAsia="仿宋_GB2312" w:cs="宋体"/>
          <w:strike/>
          <w:kern w:val="0"/>
          <w:szCs w:val="32"/>
          <w:shd w:val="pct10" w:color="auto" w:fill="FFFFFF"/>
        </w:rPr>
        <w:t>四</w:t>
      </w:r>
      <w:r>
        <w:rPr>
          <w:rFonts w:hint="eastAsia" w:ascii="黑体" w:hAnsi="黑体" w:eastAsia="黑体" w:cs="宋体"/>
          <w:kern w:val="0"/>
          <w:szCs w:val="32"/>
        </w:rPr>
        <w:t>二</w:t>
      </w:r>
      <w:r>
        <w:rPr>
          <w:rFonts w:hint="eastAsia" w:ascii="仿宋_GB2312" w:hAnsi="宋体" w:eastAsia="仿宋_GB2312" w:cs="宋体"/>
          <w:kern w:val="0"/>
          <w:szCs w:val="32"/>
        </w:rPr>
        <w:t xml:space="preserve">条 </w:t>
      </w:r>
      <w:r>
        <w:rPr>
          <w:rFonts w:hint="eastAsia" w:ascii="黑体" w:hAnsi="黑体" w:eastAsia="黑体" w:cs="宋体"/>
          <w:kern w:val="0"/>
          <w:szCs w:val="32"/>
        </w:rPr>
        <w:t>长江</w:t>
      </w:r>
      <w:r>
        <w:rPr>
          <w:rFonts w:hint="eastAsia" w:ascii="仿宋_GB2312" w:hAnsi="宋体" w:eastAsia="仿宋_GB2312" w:cs="宋体"/>
          <w:kern w:val="0"/>
          <w:szCs w:val="32"/>
        </w:rPr>
        <w:t>防洪工程管理范围和保护范围由县级市人民政府水行政主管部门会同土地行政主管部门</w:t>
      </w:r>
      <w:r>
        <w:rPr>
          <w:rFonts w:hint="eastAsia" w:ascii="仿宋_GB2312" w:hAnsi="宋体" w:eastAsia="仿宋_GB2312" w:cs="宋体"/>
          <w:strike/>
          <w:kern w:val="0"/>
          <w:szCs w:val="32"/>
          <w:shd w:val="pct10" w:color="auto" w:fill="FFFFFF"/>
        </w:rPr>
        <w:t>根据本条例第九条、第十二条的规定，</w:t>
      </w:r>
      <w:r>
        <w:rPr>
          <w:rFonts w:hint="eastAsia" w:ascii="黑体" w:hAnsi="黑体" w:eastAsia="黑体" w:cs="宋体"/>
          <w:kern w:val="0"/>
          <w:szCs w:val="32"/>
        </w:rPr>
        <w:t>依法</w:t>
      </w:r>
      <w:r>
        <w:rPr>
          <w:rFonts w:hint="eastAsia" w:ascii="仿宋_GB2312" w:hAnsi="宋体" w:eastAsia="仿宋_GB2312" w:cs="宋体"/>
          <w:kern w:val="0"/>
          <w:szCs w:val="32"/>
        </w:rPr>
        <w:t xml:space="preserve">提出划定方案，经县级市人民政府批准后予以公告，并埋设标志界石。 </w:t>
      </w:r>
    </w:p>
    <w:p>
      <w:pPr>
        <w:spacing w:line="520" w:lineRule="exact"/>
        <w:ind w:firstLine="640" w:firstLineChars="200"/>
        <w:jc w:val="left"/>
        <w:rPr>
          <w:rFonts w:ascii="黑体" w:hAnsi="黑体" w:eastAsia="黑体"/>
          <w:szCs w:val="32"/>
        </w:rPr>
      </w:pPr>
      <w:r>
        <w:rPr>
          <w:rFonts w:hint="eastAsia" w:ascii="黑体" w:hAnsi="黑体" w:eastAsia="黑体"/>
          <w:szCs w:val="32"/>
        </w:rPr>
        <w:t xml:space="preserve">第十三条 </w:t>
      </w:r>
      <w:r>
        <w:rPr>
          <w:rFonts w:ascii="黑体" w:hAnsi="黑体" w:eastAsia="黑体"/>
          <w:szCs w:val="32"/>
        </w:rPr>
        <w:t xml:space="preserve"> </w:t>
      </w:r>
      <w:r>
        <w:rPr>
          <w:rFonts w:hint="eastAsia" w:ascii="黑体" w:hAnsi="黑体" w:eastAsia="黑体"/>
          <w:szCs w:val="32"/>
        </w:rPr>
        <w:t>长江防洪工程管理范围内的国有土地不得出让。</w:t>
      </w:r>
    </w:p>
    <w:p>
      <w:pPr>
        <w:spacing w:line="520" w:lineRule="exact"/>
        <w:ind w:firstLine="640" w:firstLineChars="200"/>
        <w:jc w:val="left"/>
        <w:rPr>
          <w:rFonts w:ascii="黑体" w:hAnsi="黑体" w:eastAsia="黑体"/>
          <w:szCs w:val="32"/>
        </w:rPr>
      </w:pPr>
      <w:r>
        <w:rPr>
          <w:rFonts w:hint="eastAsia" w:ascii="黑体" w:hAnsi="黑体" w:eastAsia="黑体"/>
          <w:szCs w:val="32"/>
        </w:rPr>
        <w:t>已出让土地的利用，应当符合国土空间规划、长江岸线资源保护利用规划、苏州港总体规划等规划，符合河道行洪、蓄洪和输水的要求。</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在长江防洪工程管理范围内从事生产、经营活动使用土地不属于出让、划拨的，应当办理土地租赁手续，租赁期限不得超过二十年。</w:t>
      </w:r>
    </w:p>
    <w:p>
      <w:pPr>
        <w:widowControl/>
        <w:spacing w:line="520" w:lineRule="exact"/>
        <w:ind w:firstLine="640" w:firstLineChars="200"/>
        <w:jc w:val="left"/>
        <w:rPr>
          <w:rFonts w:ascii="黑体" w:hAnsi="黑体" w:eastAsia="黑体" w:cs="宋体"/>
          <w:kern w:val="0"/>
          <w:szCs w:val="32"/>
        </w:rPr>
      </w:pPr>
      <w:r>
        <w:rPr>
          <w:rFonts w:hint="eastAsia" w:ascii="仿宋_GB2312" w:hAnsi="宋体" w:eastAsia="仿宋_GB2312" w:cs="宋体"/>
          <w:kern w:val="0"/>
          <w:szCs w:val="32"/>
        </w:rPr>
        <w:t>第十</w:t>
      </w:r>
      <w:r>
        <w:rPr>
          <w:rFonts w:hint="eastAsia" w:ascii="仿宋_GB2312" w:hAnsi="宋体" w:eastAsia="仿宋_GB2312" w:cs="宋体"/>
          <w:strike/>
          <w:kern w:val="0"/>
          <w:szCs w:val="32"/>
          <w:shd w:val="pct10" w:color="auto" w:fill="FFFFFF"/>
        </w:rPr>
        <w:t>五</w:t>
      </w:r>
      <w:r>
        <w:rPr>
          <w:rFonts w:hint="eastAsia" w:ascii="黑体" w:hAnsi="黑体" w:eastAsia="黑体" w:cs="宋体"/>
          <w:kern w:val="0"/>
          <w:szCs w:val="32"/>
        </w:rPr>
        <w:t>四</w:t>
      </w:r>
      <w:r>
        <w:rPr>
          <w:rFonts w:hint="eastAsia" w:ascii="仿宋_GB2312" w:hAnsi="宋体" w:eastAsia="仿宋_GB2312" w:cs="宋体"/>
          <w:kern w:val="0"/>
          <w:szCs w:val="32"/>
        </w:rPr>
        <w:t xml:space="preserve">条 </w:t>
      </w:r>
      <w:bookmarkStart w:id="5" w:name="_Hlk113007120"/>
      <w:r>
        <w:rPr>
          <w:rFonts w:hint="eastAsia" w:ascii="仿宋_GB2312" w:hAnsi="宋体" w:eastAsia="仿宋_GB2312" w:cs="宋体"/>
          <w:kern w:val="0"/>
          <w:szCs w:val="32"/>
        </w:rPr>
        <w:t>长江堤顶</w:t>
      </w:r>
      <w:r>
        <w:rPr>
          <w:rFonts w:hint="eastAsia" w:ascii="黑体" w:hAnsi="黑体" w:eastAsia="黑体" w:cs="宋体"/>
          <w:kern w:val="0"/>
          <w:szCs w:val="32"/>
        </w:rPr>
        <w:t>道路</w:t>
      </w:r>
      <w:bookmarkEnd w:id="5"/>
      <w:r>
        <w:rPr>
          <w:rFonts w:hint="eastAsia" w:ascii="仿宋_GB2312" w:hAnsi="宋体" w:eastAsia="仿宋_GB2312" w:cs="宋体"/>
          <w:kern w:val="0"/>
          <w:szCs w:val="32"/>
        </w:rPr>
        <w:t>是防洪工程建设、管理和防洪抢险的专用通道</w:t>
      </w:r>
      <w:r>
        <w:rPr>
          <w:rFonts w:hint="eastAsia" w:ascii="仿宋_GB2312" w:hAnsi="宋体" w:eastAsia="仿宋_GB2312" w:cs="宋体"/>
          <w:strike/>
          <w:kern w:val="0"/>
          <w:szCs w:val="32"/>
          <w:shd w:val="pct10" w:color="auto" w:fill="FFFFFF"/>
        </w:rPr>
        <w:t>，与防洪工程建设、管理、防汛检查、防洪抢险等无关的机动车辆（摩托车除外）不得上堤行驶</w:t>
      </w:r>
      <w:r>
        <w:rPr>
          <w:rFonts w:hint="eastAsia" w:ascii="仿宋_GB2312" w:hAnsi="宋体" w:eastAsia="仿宋_GB2312" w:cs="宋体"/>
          <w:kern w:val="0"/>
          <w:szCs w:val="32"/>
        </w:rPr>
        <w:t>。</w:t>
      </w:r>
      <w:r>
        <w:rPr>
          <w:rFonts w:hint="eastAsia" w:ascii="黑体" w:hAnsi="黑体" w:eastAsia="黑体" w:cs="宋体"/>
          <w:kern w:val="0"/>
          <w:szCs w:val="32"/>
        </w:rPr>
        <w:t>沿江县级市水行政主管部门应当会同交通运输、公安机关交通管理部门制定长江堤顶道路车辆通行方案，明确禁止、限制和通行路段，以及限载、限高、限宽、限长标准的规定和车辆的核定载质量规定等事项，向社会公示后组织实施。</w:t>
      </w:r>
    </w:p>
    <w:p>
      <w:pPr>
        <w:widowControl/>
        <w:spacing w:line="520" w:lineRule="exact"/>
        <w:ind w:firstLine="640" w:firstLineChars="200"/>
        <w:jc w:val="left"/>
        <w:rPr>
          <w:rFonts w:hint="eastAsia" w:ascii="黑体" w:hAnsi="黑体" w:eastAsia="黑体" w:cs="宋体"/>
          <w:kern w:val="0"/>
          <w:szCs w:val="32"/>
        </w:rPr>
      </w:pPr>
      <w:bookmarkStart w:id="6" w:name="_Hlk113008504"/>
      <w:r>
        <w:rPr>
          <w:rFonts w:hint="eastAsia" w:ascii="黑体" w:hAnsi="黑体" w:eastAsia="黑体" w:cs="宋体"/>
          <w:kern w:val="0"/>
          <w:szCs w:val="32"/>
        </w:rPr>
        <w:t>长江堤顶道路</w:t>
      </w:r>
      <w:bookmarkEnd w:id="6"/>
      <w:r>
        <w:rPr>
          <w:rFonts w:hint="eastAsia" w:ascii="黑体" w:hAnsi="黑体" w:eastAsia="黑体" w:cs="宋体"/>
          <w:kern w:val="0"/>
          <w:szCs w:val="32"/>
        </w:rPr>
        <w:t>的车辆，应当按照长江堤顶道路车辆通行方案的相关规定通行。</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堤顶应当保持畅通，任何单位和个人不得设置障碍。 </w:t>
      </w:r>
    </w:p>
    <w:p>
      <w:pPr>
        <w:widowControl/>
        <w:spacing w:line="520" w:lineRule="exact"/>
        <w:ind w:firstLine="640" w:firstLineChars="200"/>
        <w:jc w:val="left"/>
        <w:rPr>
          <w:rFonts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利用堤顶建成的等级公路，在不影响防洪工程安全的前提下，按照公路管理的有关规定通行机动车辆。 </w:t>
      </w:r>
    </w:p>
    <w:p>
      <w:pPr>
        <w:widowControl/>
        <w:spacing w:line="520" w:lineRule="exact"/>
        <w:ind w:firstLine="640" w:firstLineChars="200"/>
        <w:jc w:val="left"/>
        <w:rPr>
          <w:rFonts w:hint="eastAsia" w:ascii="黑体" w:hAnsi="黑体" w:eastAsia="黑体" w:cs="宋体"/>
          <w:kern w:val="0"/>
          <w:szCs w:val="32"/>
        </w:rPr>
      </w:pPr>
      <w:bookmarkStart w:id="7" w:name="_Hlk113006386"/>
      <w:r>
        <w:rPr>
          <w:rFonts w:hint="eastAsia" w:ascii="黑体" w:hAnsi="黑体" w:eastAsia="黑体" w:cs="宋体"/>
          <w:kern w:val="0"/>
          <w:szCs w:val="32"/>
        </w:rPr>
        <w:t>禁止在长江堤顶道路从事下列行为：</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（一）利用桥梁进行带缆、牵拉、吊装等危及桥梁安全的施工作业，铺设高压电线和输送易燃、易爆或者其他有毒有害气体、液体的管道；</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（二）在桥梁桥孔内堆放物品、明火作业、搭建各类设施；</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（三）倾倒渣土、垃圾，焚烧物品；</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（四）摆摊设点、堆放物品、打场晒粮、设置障碍、种植作物、放养牲畜、采石、取土、采空作业；</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（五）挖沟引水、利用道路边沟排放污物，堵塞道路排水沟渠、填埋道路边沟，以及损坏、污染道路或者影响道路畅通的其他行为；</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（六）擅自设置道路标志以外的其他标识、标牌。</w:t>
      </w:r>
    </w:p>
    <w:bookmarkEnd w:id="7"/>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bookmarkStart w:id="8" w:name="_Hlk113285267"/>
      <w:r>
        <w:rPr>
          <w:rFonts w:hint="eastAsia" w:ascii="仿宋_GB2312" w:hAnsi="宋体" w:eastAsia="仿宋_GB2312" w:cs="宋体"/>
          <w:kern w:val="0"/>
          <w:szCs w:val="32"/>
        </w:rPr>
        <w:t>第十</w:t>
      </w:r>
      <w:r>
        <w:rPr>
          <w:rFonts w:hint="eastAsia" w:ascii="仿宋_GB2312" w:hAnsi="宋体" w:eastAsia="仿宋_GB2312" w:cs="宋体"/>
          <w:strike/>
          <w:kern w:val="0"/>
          <w:szCs w:val="32"/>
          <w:shd w:val="pct10" w:color="auto" w:fill="FFFFFF"/>
        </w:rPr>
        <w:t>六</w:t>
      </w:r>
      <w:r>
        <w:rPr>
          <w:rFonts w:hint="eastAsia" w:ascii="黑体" w:hAnsi="黑体" w:eastAsia="黑体" w:cs="宋体"/>
          <w:kern w:val="0"/>
          <w:szCs w:val="32"/>
        </w:rPr>
        <w:t>五</w:t>
      </w:r>
      <w:r>
        <w:rPr>
          <w:rFonts w:hint="eastAsia" w:ascii="仿宋_GB2312" w:hAnsi="宋体" w:eastAsia="仿宋_GB2312" w:cs="宋体"/>
          <w:kern w:val="0"/>
          <w:szCs w:val="32"/>
        </w:rPr>
        <w:t>条 确因生产、经营和经济发展需要，必须在</w:t>
      </w:r>
      <w:r>
        <w:rPr>
          <w:rFonts w:hint="eastAsia" w:ascii="黑体" w:hAnsi="黑体" w:eastAsia="黑体" w:cs="宋体"/>
          <w:kern w:val="0"/>
          <w:szCs w:val="32"/>
        </w:rPr>
        <w:t>长江</w:t>
      </w:r>
      <w:r>
        <w:rPr>
          <w:rFonts w:hint="eastAsia" w:ascii="仿宋_GB2312" w:hAnsi="宋体" w:eastAsia="仿宋_GB2312" w:cs="宋体"/>
          <w:kern w:val="0"/>
          <w:szCs w:val="32"/>
        </w:rPr>
        <w:t>防洪工程管理范围内</w:t>
      </w:r>
      <w:r>
        <w:rPr>
          <w:rFonts w:hint="eastAsia" w:ascii="仿宋_GB2312" w:hAnsi="宋体" w:eastAsia="仿宋_GB2312" w:cs="宋体"/>
          <w:strike/>
          <w:kern w:val="0"/>
          <w:szCs w:val="32"/>
          <w:shd w:val="pct10" w:color="auto" w:fill="FFFFFF"/>
        </w:rPr>
        <w:t>新建、改建、扩建桥梁、码头、道路、渡口、管道、缆线、取水口、排污口和其他工业、民用建筑等建设项目的，建设单位或者个人在按照国家规定程序报请批准前，其中的工程建设方案应当先向当地水行政主管部门提出书面申请，经有关水行政主管部门审查同意； 建设项目选址涉及公路、航道等有关部门的，由水行政主管部门会同交通等有关部门审查</w:t>
      </w:r>
      <w:r>
        <w:rPr>
          <w:rFonts w:hint="eastAsia" w:ascii="黑体" w:hAnsi="黑体" w:eastAsia="黑体" w:cs="宋体"/>
          <w:bCs/>
          <w:kern w:val="0"/>
          <w:szCs w:val="32"/>
        </w:rPr>
        <w:t>建设跨河、穿河、穿堤、临河的桥梁、码头、道路、渡口、管道、缆线、取水、排水等工程设施，以及从事长江岸线开发、滩涂围垦等活动的，其工程建设方案未经有管辖权的水行政主管部门按照防洪的要求审查同意，建设单位不得开工建设。涉及航道的还需经航道主管部门审查同意</w:t>
      </w:r>
      <w:r>
        <w:rPr>
          <w:rFonts w:hint="eastAsia" w:ascii="仿宋_GB2312" w:hAnsi="宋体" w:eastAsia="仿宋_GB2312" w:cs="宋体"/>
          <w:kern w:val="0"/>
          <w:szCs w:val="32"/>
        </w:rPr>
        <w:t xml:space="preserve">。 </w:t>
      </w:r>
      <w:bookmarkEnd w:id="8"/>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计划管理部门审批防洪工程管理范围内的建设项目改变其性质、规模、地点的，应当征得有关水行政主管部门的同意。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建设项目经计划管理部门批准后，建设单位或者个人应当将批准文件和施工计划送当地水行政主管部门备案，并按照批准的要求组织施工。 </w:t>
      </w:r>
    </w:p>
    <w:p>
      <w:pPr>
        <w:widowControl/>
        <w:spacing w:line="520" w:lineRule="exact"/>
        <w:ind w:firstLine="640" w:firstLineChars="200"/>
        <w:jc w:val="left"/>
        <w:rPr>
          <w:rFonts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本条规定的建设项目竣工验收，应当有水行政主管部门参加。 </w:t>
      </w:r>
    </w:p>
    <w:p>
      <w:pPr>
        <w:widowControl/>
        <w:spacing w:line="520" w:lineRule="exact"/>
        <w:ind w:firstLine="640" w:firstLineChars="200"/>
        <w:jc w:val="left"/>
        <w:rPr>
          <w:rFonts w:hint="eastAsia" w:ascii="黑体" w:hAnsi="黑体" w:eastAsia="黑体" w:cs="宋体"/>
          <w:kern w:val="0"/>
          <w:szCs w:val="32"/>
        </w:rPr>
      </w:pPr>
      <w:bookmarkStart w:id="9" w:name="_Hlk113285333"/>
      <w:r>
        <w:rPr>
          <w:rFonts w:hint="eastAsia" w:ascii="黑体" w:hAnsi="黑体" w:eastAsia="黑体" w:cs="宋体"/>
          <w:kern w:val="0"/>
          <w:szCs w:val="32"/>
        </w:rPr>
        <w:t>第十六条  严格控制岸线开发建设，促进岸线合理高效利用。</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优先发展公用码头。新建港口（码头）应当在依法获得自然资源和规划、交通运输和水行政等部门的许可后开工建设。</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沿江县级市人民政府应当制定港口（码头）利用评价方案，对闲置、利用率低的码头进行整合，引导、支持有条件的自用码头提供公共服务。</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第十七条  需同时使用土地、港口岸线和水域的新建项目，其所需土地、港口岸线、水域应当由同一主体使用，使用期限一致。</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同时使用土地、港口岸线和水域的已有项目，其所需土地、港口岸线、水域非同一主体使用的，由沿江县级市人民政府组织协调，依法确定使用人；使用期限不一致或者未作规定的，以土地使用期限为准。</w:t>
      </w:r>
      <w:bookmarkEnd w:id="9"/>
    </w:p>
    <w:p>
      <w:pPr>
        <w:spacing w:line="520" w:lineRule="exact"/>
        <w:ind w:firstLine="640" w:firstLineChars="200"/>
        <w:jc w:val="left"/>
        <w:rPr>
          <w:rFonts w:hint="eastAsia" w:ascii="黑体" w:hAnsi="黑体" w:eastAsia="黑体"/>
          <w:szCs w:val="32"/>
        </w:rPr>
      </w:pPr>
      <w:bookmarkStart w:id="10" w:name="_Hlk113285397"/>
      <w:r>
        <w:rPr>
          <w:rFonts w:hint="eastAsia" w:ascii="仿宋_GB2312" w:hAnsi="Times New Roman" w:eastAsia="仿宋_GB2312"/>
          <w:szCs w:val="32"/>
        </w:rPr>
        <w:t>第十</w:t>
      </w:r>
      <w:r>
        <w:rPr>
          <w:rFonts w:hint="eastAsia" w:ascii="仿宋_GB2312" w:hAnsi="Times New Roman" w:eastAsia="仿宋_GB2312"/>
          <w:strike/>
          <w:szCs w:val="32"/>
          <w:shd w:val="pct10" w:color="auto" w:fill="FFFFFF"/>
        </w:rPr>
        <w:t>七</w:t>
      </w:r>
      <w:r>
        <w:rPr>
          <w:rFonts w:hint="eastAsia" w:ascii="黑体" w:hAnsi="黑体" w:eastAsia="黑体"/>
          <w:szCs w:val="32"/>
        </w:rPr>
        <w:t>八</w:t>
      </w:r>
      <w:r>
        <w:rPr>
          <w:rFonts w:hint="eastAsia" w:ascii="仿宋_GB2312" w:hAnsi="Times New Roman" w:eastAsia="仿宋_GB2312"/>
          <w:szCs w:val="32"/>
        </w:rPr>
        <w:t xml:space="preserve">条 </w:t>
      </w:r>
      <w:r>
        <w:rPr>
          <w:rFonts w:hint="eastAsia" w:ascii="黑体" w:hAnsi="黑体" w:eastAsia="黑体"/>
          <w:szCs w:val="32"/>
        </w:rPr>
        <w:t>沿江企事业单位自建的防洪工程，应当按照长江防洪和工程管理的要求，由其负责维修养护和除险加固，工程所在地的水行政主管部门应当加强监督管理。</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占用</w:t>
      </w:r>
      <w:r>
        <w:rPr>
          <w:rFonts w:hint="eastAsia" w:ascii="黑体" w:hAnsi="黑体" w:eastAsia="黑体" w:cs="宋体"/>
          <w:kern w:val="0"/>
          <w:szCs w:val="32"/>
        </w:rPr>
        <w:t>长江</w:t>
      </w:r>
      <w:r>
        <w:rPr>
          <w:rFonts w:hint="eastAsia" w:ascii="仿宋_GB2312" w:hAnsi="宋体" w:eastAsia="仿宋_GB2312" w:cs="宋体"/>
          <w:kern w:val="0"/>
          <w:szCs w:val="32"/>
        </w:rPr>
        <w:t>防洪工程的建设单位或者个人，必须按照防洪工程管理的要求，负责占用防洪工程的建设、管理、维修和养护，并接受水行政主管部门的指导和监督。</w:t>
      </w:r>
      <w:bookmarkEnd w:id="10"/>
      <w:r>
        <w:rPr>
          <w:rFonts w:hint="eastAsia" w:ascii="仿宋_GB2312" w:hAnsi="宋体" w:eastAsia="仿宋_GB2312" w:cs="宋体"/>
          <w:kern w:val="0"/>
          <w:szCs w:val="32"/>
        </w:rPr>
        <w:t xml:space="preserve"> </w:t>
      </w:r>
    </w:p>
    <w:p>
      <w:pPr>
        <w:widowControl/>
        <w:spacing w:line="520" w:lineRule="exact"/>
        <w:ind w:firstLine="640" w:firstLineChars="200"/>
        <w:jc w:val="left"/>
        <w:rPr>
          <w:rFonts w:hint="eastAsia" w:ascii="仿宋_GB2312" w:hAnsi="宋体" w:eastAsia="仿宋_GB2312" w:cs="宋体"/>
          <w:kern w:val="0"/>
          <w:szCs w:val="32"/>
        </w:rPr>
      </w:pPr>
      <w:r>
        <w:rPr>
          <w:rFonts w:hint="eastAsia" w:ascii="仿宋_GB2312" w:hAnsi="宋体" w:eastAsia="仿宋_GB2312" w:cs="宋体"/>
          <w:kern w:val="0"/>
          <w:szCs w:val="32"/>
        </w:rPr>
        <w:t>第十</w:t>
      </w:r>
      <w:r>
        <w:rPr>
          <w:rFonts w:hint="eastAsia" w:ascii="仿宋_GB2312" w:hAnsi="宋体" w:eastAsia="仿宋_GB2312" w:cs="宋体"/>
          <w:strike/>
          <w:kern w:val="0"/>
          <w:szCs w:val="32"/>
          <w:shd w:val="pct10" w:color="auto" w:fill="FFFFFF"/>
        </w:rPr>
        <w:t>八</w:t>
      </w:r>
      <w:r>
        <w:rPr>
          <w:rFonts w:hint="eastAsia" w:ascii="黑体" w:hAnsi="黑体" w:eastAsia="黑体" w:cs="宋体"/>
          <w:kern w:val="0"/>
          <w:szCs w:val="32"/>
        </w:rPr>
        <w:t>九</w:t>
      </w:r>
      <w:r>
        <w:rPr>
          <w:rFonts w:hint="eastAsia" w:ascii="仿宋_GB2312" w:hAnsi="宋体" w:eastAsia="仿宋_GB2312" w:cs="宋体"/>
          <w:kern w:val="0"/>
          <w:szCs w:val="32"/>
        </w:rPr>
        <w:t xml:space="preserve">条 </w:t>
      </w:r>
      <w:r>
        <w:rPr>
          <w:rFonts w:hint="eastAsia" w:ascii="黑体" w:hAnsi="黑体" w:eastAsia="黑体" w:cs="宋体"/>
          <w:kern w:val="0"/>
          <w:szCs w:val="32"/>
        </w:rPr>
        <w:t>长江</w:t>
      </w:r>
      <w:r>
        <w:rPr>
          <w:rFonts w:hint="eastAsia" w:ascii="仿宋_GB2312" w:hAnsi="宋体" w:eastAsia="仿宋_GB2312" w:cs="宋体"/>
          <w:kern w:val="0"/>
          <w:szCs w:val="32"/>
        </w:rPr>
        <w:t xml:space="preserve">防洪工程运行、维修、养护、加固和更新改造等所需经费，实行分级负担，并纳入各级政府财政年度计划。 </w:t>
      </w:r>
    </w:p>
    <w:p>
      <w:pPr>
        <w:widowControl/>
        <w:spacing w:line="520" w:lineRule="exact"/>
        <w:ind w:firstLine="640" w:firstLineChars="200"/>
        <w:jc w:val="left"/>
        <w:rPr>
          <w:rFonts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第十九条 违反本条例第十一条规定，由县级以上人民政府水行政主管部门责令停止违法行为，赔偿损失或者采取补救措施，没收违法所得，并可以对个人处一千元以下罚款，对单位处一万元以下罚款；情节严重的，对个人处一千元以上一万元以下罚款，对单位处一万元以上五万元以下罚款。对直接负责的主管人员和其他直接责任人员，由其所在单位或者上级主管部门给予行政处分；应当给予治安管理处罚的，由公安机关依法给予治安处罚；构成犯罪的，依法追究刑事责任。</w:t>
      </w:r>
    </w:p>
    <w:p>
      <w:pPr>
        <w:widowControl/>
        <w:spacing w:line="520" w:lineRule="exact"/>
        <w:ind w:firstLine="640" w:firstLineChars="200"/>
        <w:jc w:val="left"/>
        <w:rPr>
          <w:rFonts w:hint="eastAsia" w:ascii="黑体" w:hAnsi="黑体" w:eastAsia="黑体" w:cs="宋体"/>
          <w:kern w:val="0"/>
          <w:szCs w:val="32"/>
        </w:rPr>
      </w:pPr>
      <w:r>
        <w:rPr>
          <w:rFonts w:hint="eastAsia" w:ascii="仿宋_GB2312" w:hAnsi="宋体" w:eastAsia="仿宋_GB2312" w:cs="宋体"/>
          <w:kern w:val="0"/>
          <w:szCs w:val="32"/>
        </w:rPr>
        <w:t xml:space="preserve">第二十条 </w:t>
      </w:r>
      <w:r>
        <w:rPr>
          <w:rFonts w:hint="eastAsia" w:ascii="仿宋_GB2312" w:hAnsi="宋体" w:eastAsia="仿宋_GB2312" w:cs="宋体"/>
          <w:strike/>
          <w:kern w:val="0"/>
          <w:szCs w:val="32"/>
          <w:shd w:val="pct10" w:color="auto" w:fill="FFFFFF"/>
        </w:rPr>
        <w:t>违反本条例第十三条规定，县级以上人民政府水行政主管部门除责令停止违法行为，限期恢复原状或者补办有关手续外，并可以处一万元以上五万元以下罚款。</w:t>
      </w:r>
      <w:bookmarkStart w:id="11" w:name="_Hlk113285663"/>
      <w:r>
        <w:rPr>
          <w:rFonts w:hint="eastAsia" w:ascii="黑体" w:hAnsi="黑体" w:eastAsia="黑体" w:cs="宋体"/>
          <w:kern w:val="0"/>
          <w:szCs w:val="32"/>
        </w:rPr>
        <w:t>沿江县级市人民政府及其绿化主管部门应当以构建完善的流域生态景观防护林体系为目标，加快</w:t>
      </w:r>
      <w:bookmarkStart w:id="12" w:name="_Hlk113011765"/>
      <w:r>
        <w:rPr>
          <w:rFonts w:hint="eastAsia" w:ascii="黑体" w:hAnsi="黑体" w:eastAsia="黑体" w:cs="宋体"/>
          <w:kern w:val="0"/>
          <w:szCs w:val="32"/>
        </w:rPr>
        <w:t>长江</w:t>
      </w:r>
      <w:bookmarkEnd w:id="12"/>
      <w:r>
        <w:rPr>
          <w:rFonts w:hint="eastAsia" w:ascii="黑体" w:hAnsi="黑体" w:eastAsia="黑体" w:cs="宋体"/>
          <w:kern w:val="0"/>
          <w:szCs w:val="32"/>
        </w:rPr>
        <w:t>沿岸造林进程，全面落实管护责任。</w:t>
      </w:r>
      <w:bookmarkEnd w:id="11"/>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kern w:val="0"/>
          <w:szCs w:val="32"/>
        </w:rPr>
        <w:t xml:space="preserve">第二十一条 </w:t>
      </w:r>
      <w:r>
        <w:rPr>
          <w:rFonts w:hint="eastAsia" w:ascii="仿宋_GB2312" w:hAnsi="宋体" w:eastAsia="仿宋_GB2312" w:cs="宋体"/>
          <w:strike/>
          <w:kern w:val="0"/>
          <w:szCs w:val="32"/>
          <w:shd w:val="pct10" w:color="auto" w:fill="FFFFFF"/>
        </w:rPr>
        <w:t xml:space="preserve">违反本条例第十五条第一款规定，县级以上人民政府水行政主管部门责令上堤机动车辆离开堤顶，并可以处五十元以上二百元以下罚款。 </w:t>
      </w:r>
    </w:p>
    <w:p>
      <w:pPr>
        <w:widowControl/>
        <w:spacing w:line="520" w:lineRule="exact"/>
        <w:ind w:firstLine="640" w:firstLineChars="200"/>
        <w:jc w:val="left"/>
        <w:rPr>
          <w:rFonts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违反本条例第十五条第二款规定，县级以上人民政府水行政主管部门责令限期清除障碍，并可以处五百元以下罚款。 </w:t>
      </w:r>
    </w:p>
    <w:p>
      <w:pPr>
        <w:widowControl/>
        <w:spacing w:line="520" w:lineRule="exact"/>
        <w:ind w:firstLine="640" w:firstLineChars="200"/>
        <w:jc w:val="left"/>
        <w:rPr>
          <w:rFonts w:ascii="黑体" w:hAnsi="黑体" w:eastAsia="黑体" w:cs="宋体"/>
          <w:kern w:val="0"/>
          <w:szCs w:val="32"/>
        </w:rPr>
      </w:pPr>
      <w:bookmarkStart w:id="13" w:name="_Hlk113008711"/>
      <w:bookmarkStart w:id="14" w:name="_Hlk113285729"/>
      <w:r>
        <w:rPr>
          <w:rFonts w:hint="eastAsia" w:ascii="黑体" w:hAnsi="黑体" w:eastAsia="黑体" w:cs="宋体"/>
          <w:kern w:val="0"/>
          <w:szCs w:val="32"/>
        </w:rPr>
        <w:t>违反本条例第十四条第二款规定，</w:t>
      </w:r>
      <w:bookmarkEnd w:id="13"/>
      <w:r>
        <w:rPr>
          <w:rFonts w:hint="eastAsia" w:ascii="黑体" w:hAnsi="黑体" w:eastAsia="黑体" w:cs="宋体"/>
          <w:kern w:val="0"/>
          <w:szCs w:val="32"/>
        </w:rPr>
        <w:t>车辆在长江堤顶道路上擅自超限超载或者超速行驶的，由交通运输主管部门、公安机关交通管理部门按照国家和省有关公路管理的规定依法予以处置。</w:t>
      </w:r>
    </w:p>
    <w:p>
      <w:pPr>
        <w:widowControl/>
        <w:spacing w:line="520" w:lineRule="exact"/>
        <w:ind w:firstLine="640" w:firstLineChars="200"/>
        <w:jc w:val="left"/>
        <w:rPr>
          <w:rFonts w:ascii="黑体" w:hAnsi="黑体" w:eastAsia="黑体" w:cs="宋体"/>
          <w:kern w:val="0"/>
          <w:szCs w:val="32"/>
        </w:rPr>
      </w:pPr>
      <w:bookmarkStart w:id="15" w:name="_Hlk113009490"/>
      <w:r>
        <w:rPr>
          <w:rFonts w:hint="eastAsia" w:ascii="黑体" w:hAnsi="黑体" w:eastAsia="黑体" w:cs="宋体"/>
          <w:kern w:val="0"/>
          <w:szCs w:val="32"/>
        </w:rPr>
        <w:t>违反本条例第十四条第三款</w:t>
      </w:r>
      <w:bookmarkStart w:id="16" w:name="_Hlk113009264"/>
      <w:r>
        <w:rPr>
          <w:rFonts w:hint="eastAsia" w:ascii="黑体" w:hAnsi="黑体" w:eastAsia="黑体" w:cs="宋体"/>
          <w:kern w:val="0"/>
          <w:szCs w:val="32"/>
        </w:rPr>
        <w:t>规定</w:t>
      </w:r>
      <w:bookmarkEnd w:id="16"/>
      <w:r>
        <w:rPr>
          <w:rFonts w:hint="eastAsia" w:ascii="黑体" w:hAnsi="黑体" w:eastAsia="黑体" w:cs="宋体"/>
          <w:kern w:val="0"/>
          <w:szCs w:val="32"/>
        </w:rPr>
        <w:t>，有下列行为之一的，由县级以上人民政府水行政主管部门责令停止违法行为，限期改正，按照下列规定予以处罚：</w:t>
      </w:r>
    </w:p>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（一）违反第一项、第二项规定的，处二万元以上十万元以下的罚款；</w:t>
      </w:r>
      <w:r>
        <w:rPr>
          <w:rFonts w:ascii="黑体" w:hAnsi="黑体" w:eastAsia="黑体" w:cs="宋体"/>
          <w:kern w:val="0"/>
          <w:szCs w:val="32"/>
        </w:rPr>
        <w:t xml:space="preserve"> </w:t>
      </w:r>
    </w:p>
    <w:bookmarkEnd w:id="15"/>
    <w:p>
      <w:pPr>
        <w:widowControl/>
        <w:spacing w:line="520" w:lineRule="exact"/>
        <w:ind w:firstLine="640" w:firstLineChars="200"/>
        <w:jc w:val="left"/>
        <w:rPr>
          <w:rFonts w:ascii="黑体" w:hAnsi="黑体" w:eastAsia="黑体" w:cs="宋体"/>
          <w:kern w:val="0"/>
          <w:szCs w:val="32"/>
        </w:rPr>
      </w:pPr>
      <w:r>
        <w:rPr>
          <w:rFonts w:hint="eastAsia" w:ascii="黑体" w:hAnsi="黑体" w:eastAsia="黑体" w:cs="宋体"/>
          <w:kern w:val="0"/>
          <w:szCs w:val="32"/>
        </w:rPr>
        <w:t>（二）违反第三项至第五项规定，造成公路路面损坏、污染或者影响公路畅通的，可以处五百元以上五千元以下罚款；</w:t>
      </w:r>
    </w:p>
    <w:p>
      <w:pPr>
        <w:widowControl/>
        <w:spacing w:line="520" w:lineRule="exact"/>
        <w:ind w:firstLine="640" w:firstLineChars="200"/>
        <w:jc w:val="left"/>
        <w:rPr>
          <w:rFonts w:hint="eastAsia" w:ascii="黑体" w:hAnsi="黑体" w:eastAsia="黑体" w:cs="宋体"/>
          <w:kern w:val="0"/>
          <w:szCs w:val="32"/>
        </w:rPr>
      </w:pPr>
      <w:r>
        <w:rPr>
          <w:rFonts w:hint="eastAsia" w:ascii="黑体" w:hAnsi="黑体" w:eastAsia="黑体" w:cs="宋体"/>
          <w:kern w:val="0"/>
          <w:szCs w:val="32"/>
        </w:rPr>
        <w:t>（三）违反第六项规定的，可以处二万元以下的罚款；逾期不改正的，强制拆除，有关费用由设置者承担。</w:t>
      </w:r>
    </w:p>
    <w:bookmarkEnd w:id="14"/>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第二十二条 违反本条例第十六条规定，建设项目的工程建设方案未经水行政主管部门审查同意，或者未按照审查同意的方案施工的，县级以上人民政府水行政主管部门责令停止 违法行为，补办审查手续；建设项目严重影响防洪工程安全的，责令限期拆除，逾期不拆除的，强行拆除，强行拆除所需费用由违法者承担；建设项目影响防洪工程安全但尚可采取补救措施的，责令限期采取补救措施，并可以处一万元以上十万元以下罚款。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第二十三条 违反本条例第十七条规定，县级以上人民政府水行政主管部门责令限期整改，采取补救措施；逾期不整改也不采取补救措施的，代为采取补救措施，所需费用由占用防洪工程的建设单位或者个人承担。 </w:t>
      </w:r>
    </w:p>
    <w:p>
      <w:pPr>
        <w:widowControl/>
        <w:spacing w:line="520" w:lineRule="exact"/>
        <w:ind w:firstLine="640" w:firstLineChars="200"/>
        <w:jc w:val="left"/>
        <w:rPr>
          <w:rFonts w:hint="eastAsia" w:ascii="仿宋_GB2312" w:hAnsi="宋体" w:eastAsia="仿宋_GB2312" w:cs="宋体"/>
          <w:strike/>
          <w:kern w:val="0"/>
          <w:szCs w:val="32"/>
          <w:shd w:val="pct10" w:color="auto" w:fill="FFFFFF"/>
        </w:rPr>
      </w:pPr>
      <w:r>
        <w:rPr>
          <w:rFonts w:hint="eastAsia" w:ascii="仿宋_GB2312" w:hAnsi="宋体" w:eastAsia="仿宋_GB2312" w:cs="宋体"/>
          <w:strike/>
          <w:kern w:val="0"/>
          <w:szCs w:val="32"/>
          <w:shd w:val="pct10" w:color="auto" w:fill="FFFFFF"/>
        </w:rPr>
        <w:t xml:space="preserve">第二十四条 阻挠、威胁防洪工程管理人员执行公务，蓄意制造水事纠纷，强制管理人员改变工程设施控制运行方案的，由公安机关依法给予治安处罚；构成犯罪的，依法追究刑事责任。 </w:t>
      </w:r>
    </w:p>
    <w:p>
      <w:pPr>
        <w:widowControl/>
        <w:spacing w:line="520" w:lineRule="exact"/>
        <w:ind w:firstLine="640" w:firstLineChars="200"/>
        <w:jc w:val="left"/>
        <w:rPr>
          <w:rFonts w:ascii="仿宋_GB2312" w:hAnsi="宋体" w:eastAsia="仿宋_GB2312" w:cs="宋体"/>
          <w:kern w:val="0"/>
          <w:szCs w:val="32"/>
        </w:rPr>
      </w:pPr>
      <w:r>
        <w:rPr>
          <w:rFonts w:hint="eastAsia" w:ascii="仿宋_GB2312" w:hAnsi="宋体" w:eastAsia="仿宋_GB2312" w:cs="宋体"/>
          <w:kern w:val="0"/>
          <w:szCs w:val="32"/>
        </w:rPr>
        <w:t>第二十</w:t>
      </w:r>
      <w:r>
        <w:rPr>
          <w:rFonts w:hint="eastAsia" w:ascii="仿宋_GB2312" w:hAnsi="宋体" w:eastAsia="仿宋_GB2312" w:cs="宋体"/>
          <w:strike/>
          <w:kern w:val="0"/>
          <w:szCs w:val="32"/>
          <w:shd w:val="pct10" w:color="auto" w:fill="FFFFFF"/>
        </w:rPr>
        <w:t>五</w:t>
      </w:r>
      <w:r>
        <w:rPr>
          <w:rFonts w:hint="eastAsia" w:ascii="黑体" w:hAnsi="黑体" w:eastAsia="黑体" w:cs="宋体"/>
          <w:kern w:val="0"/>
          <w:szCs w:val="32"/>
        </w:rPr>
        <w:t>三</w:t>
      </w:r>
      <w:r>
        <w:rPr>
          <w:rFonts w:hint="eastAsia" w:ascii="仿宋_GB2312" w:hAnsi="宋体" w:eastAsia="仿宋_GB2312" w:cs="宋体"/>
          <w:kern w:val="0"/>
          <w:szCs w:val="32"/>
        </w:rPr>
        <w:t>条 水行政主管部门和防洪工程管理机构的工作人员滥用职权、徇私舞弊</w:t>
      </w:r>
      <w:r>
        <w:rPr>
          <w:rFonts w:hint="eastAsia" w:ascii="仿宋_GB2312" w:hAnsi="宋体" w:eastAsia="仿宋_GB2312" w:cs="宋体"/>
          <w:strike/>
          <w:kern w:val="0"/>
          <w:szCs w:val="32"/>
          <w:shd w:val="pct10" w:color="auto" w:fill="FFFFFF"/>
        </w:rPr>
        <w:t>、玩忽职守、违章运行，致使国家和人民利益遭受损失的</w:t>
      </w:r>
      <w:r>
        <w:rPr>
          <w:rFonts w:hint="eastAsia" w:ascii="仿宋_GB2312" w:hAnsi="宋体" w:eastAsia="仿宋_GB2312" w:cs="宋体"/>
          <w:kern w:val="0"/>
          <w:szCs w:val="32"/>
        </w:rPr>
        <w:t>，</w:t>
      </w:r>
      <w:r>
        <w:rPr>
          <w:rFonts w:hint="eastAsia" w:ascii="黑体" w:hAnsi="黑体" w:eastAsia="黑体" w:cs="宋体"/>
          <w:kern w:val="0"/>
          <w:szCs w:val="32"/>
        </w:rPr>
        <w:t>尚未构成犯罪的</w:t>
      </w:r>
      <w:r>
        <w:rPr>
          <w:rFonts w:hint="eastAsia" w:ascii="仿宋_GB2312" w:hAnsi="宋体" w:eastAsia="仿宋_GB2312" w:cs="宋体"/>
          <w:strike/>
          <w:kern w:val="0"/>
          <w:szCs w:val="32"/>
          <w:shd w:val="pct10" w:color="auto" w:fill="FFFFFF"/>
        </w:rPr>
        <w:t>由所在单位或者上级主管部门根据情节轻重</w:t>
      </w:r>
      <w:r>
        <w:rPr>
          <w:rFonts w:hint="eastAsia" w:ascii="仿宋_GB2312" w:hAnsi="宋体" w:eastAsia="仿宋_GB2312" w:cs="宋体"/>
          <w:kern w:val="0"/>
          <w:szCs w:val="32"/>
        </w:rPr>
        <w:t>，</w:t>
      </w:r>
      <w:r>
        <w:rPr>
          <w:rFonts w:hint="eastAsia" w:ascii="仿宋_GB2312" w:hAnsi="宋体" w:eastAsia="仿宋_GB2312" w:cs="宋体"/>
          <w:strike/>
          <w:kern w:val="0"/>
          <w:szCs w:val="32"/>
          <w:shd w:val="pct10" w:color="auto" w:fill="FFFFFF"/>
        </w:rPr>
        <w:t>对直接负责的主管人员和其他直接责任人员</w:t>
      </w:r>
      <w:r>
        <w:rPr>
          <w:rFonts w:hint="eastAsia" w:ascii="黑体" w:hAnsi="黑体" w:eastAsia="黑体" w:cs="宋体"/>
          <w:kern w:val="0"/>
          <w:szCs w:val="32"/>
        </w:rPr>
        <w:t>依法</w:t>
      </w:r>
      <w:r>
        <w:rPr>
          <w:rFonts w:hint="eastAsia" w:ascii="仿宋_GB2312" w:hAnsi="宋体" w:eastAsia="仿宋_GB2312" w:cs="宋体"/>
          <w:kern w:val="0"/>
          <w:szCs w:val="32"/>
        </w:rPr>
        <w:t>给予</w:t>
      </w:r>
      <w:r>
        <w:rPr>
          <w:rFonts w:hint="eastAsia" w:ascii="仿宋_GB2312" w:hAnsi="宋体" w:eastAsia="仿宋_GB2312" w:cs="宋体"/>
          <w:strike/>
          <w:kern w:val="0"/>
          <w:szCs w:val="32"/>
          <w:shd w:val="pct10" w:color="auto" w:fill="FFFFFF"/>
        </w:rPr>
        <w:t>行政</w:t>
      </w:r>
      <w:r>
        <w:rPr>
          <w:rFonts w:hint="eastAsia" w:ascii="仿宋_GB2312" w:hAnsi="宋体" w:eastAsia="仿宋_GB2312" w:cs="宋体"/>
          <w:kern w:val="0"/>
          <w:szCs w:val="32"/>
        </w:rPr>
        <w:t xml:space="preserve">处分；构成犯罪的，依法追究刑事责任。 </w:t>
      </w:r>
    </w:p>
    <w:p>
      <w:pPr>
        <w:widowControl/>
        <w:spacing w:line="520" w:lineRule="exact"/>
        <w:ind w:firstLine="640" w:firstLineChars="200"/>
        <w:jc w:val="left"/>
        <w:rPr>
          <w:rFonts w:ascii="仿宋_GB2312" w:hAnsi="宋体" w:eastAsia="仿宋_GB2312" w:cs="宋体"/>
          <w:kern w:val="0"/>
          <w:szCs w:val="32"/>
        </w:rPr>
        <w:sectPr>
          <w:footerReference r:id="rId3" w:type="default"/>
          <w:footerReference r:id="rId4" w:type="even"/>
          <w:pgSz w:w="12240" w:h="15840"/>
          <w:pgMar w:top="1440" w:right="1800" w:bottom="1440" w:left="1800" w:header="720" w:footer="720" w:gutter="0"/>
          <w:pgNumType w:fmt="numberInDash"/>
          <w:cols w:space="720" w:num="1"/>
        </w:sectPr>
      </w:pPr>
      <w:r>
        <w:rPr>
          <w:rFonts w:hint="eastAsia" w:ascii="仿宋_GB2312" w:hAnsi="宋体" w:eastAsia="仿宋_GB2312" w:cs="宋体"/>
          <w:kern w:val="0"/>
          <w:szCs w:val="32"/>
        </w:rPr>
        <w:t>第二十</w:t>
      </w:r>
      <w:r>
        <w:rPr>
          <w:rFonts w:hint="eastAsia" w:ascii="仿宋_GB2312" w:hAnsi="宋体" w:eastAsia="仿宋_GB2312" w:cs="宋体"/>
          <w:strike/>
          <w:kern w:val="0"/>
          <w:szCs w:val="32"/>
          <w:shd w:val="pct10" w:color="auto" w:fill="FFFFFF"/>
        </w:rPr>
        <w:t>六</w:t>
      </w:r>
      <w:r>
        <w:rPr>
          <w:rFonts w:hint="eastAsia" w:ascii="黑体" w:hAnsi="黑体" w:eastAsia="黑体" w:cs="宋体"/>
          <w:kern w:val="0"/>
          <w:szCs w:val="32"/>
        </w:rPr>
        <w:t>四</w:t>
      </w:r>
      <w:r>
        <w:rPr>
          <w:rFonts w:hint="eastAsia" w:ascii="仿宋_GB2312" w:hAnsi="宋体" w:eastAsia="仿宋_GB2312" w:cs="宋体"/>
          <w:kern w:val="0"/>
          <w:szCs w:val="32"/>
        </w:rPr>
        <w:t>条 本条例自1999年12月1日起施行。</w:t>
      </w:r>
    </w:p>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《苏州市长江防洪工程管理条例》（修改草案）法律依据对照表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0"/>
        <w:gridCol w:w="4877"/>
        <w:gridCol w:w="7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811" w:type="dxa"/>
            <w:shd w:val="clear" w:color="auto" w:fill="auto"/>
            <w:noWrap w:val="0"/>
            <w:vAlign w:val="center"/>
          </w:tcPr>
          <w:p>
            <w:pPr>
              <w:jc w:val="center"/>
              <w:rPr>
                <w:rFonts w:ascii="黑体" w:hAnsi="黑体" w:eastAsia="黑体"/>
                <w:bCs/>
                <w:sz w:val="28"/>
                <w:szCs w:val="28"/>
              </w:rPr>
            </w:pPr>
            <w:r>
              <w:rPr>
                <w:rFonts w:hint="eastAsia" w:ascii="黑体" w:hAnsi="黑体" w:eastAsia="黑体"/>
                <w:bCs/>
                <w:sz w:val="28"/>
                <w:szCs w:val="28"/>
              </w:rPr>
              <w:t>序号</w:t>
            </w:r>
          </w:p>
        </w:tc>
        <w:tc>
          <w:tcPr>
            <w:tcW w:w="5162" w:type="dxa"/>
            <w:shd w:val="clear" w:color="auto" w:fill="auto"/>
            <w:noWrap w:val="0"/>
            <w:vAlign w:val="center"/>
          </w:tcPr>
          <w:p>
            <w:pPr>
              <w:jc w:val="center"/>
              <w:rPr>
                <w:rFonts w:ascii="黑体" w:hAnsi="黑体" w:eastAsia="黑体"/>
                <w:bCs/>
                <w:sz w:val="28"/>
                <w:szCs w:val="28"/>
              </w:rPr>
            </w:pPr>
            <w:r>
              <w:rPr>
                <w:rFonts w:hint="eastAsia" w:ascii="黑体" w:hAnsi="黑体" w:eastAsia="黑体"/>
                <w:bCs/>
                <w:sz w:val="28"/>
                <w:szCs w:val="28"/>
              </w:rPr>
              <w:t>苏州条文</w:t>
            </w:r>
          </w:p>
        </w:tc>
        <w:tc>
          <w:tcPr>
            <w:tcW w:w="7975" w:type="dxa"/>
            <w:shd w:val="clear" w:color="auto" w:fill="auto"/>
            <w:noWrap w:val="0"/>
            <w:vAlign w:val="center"/>
          </w:tcPr>
          <w:p>
            <w:pPr>
              <w:jc w:val="center"/>
              <w:rPr>
                <w:rFonts w:ascii="黑体" w:hAnsi="黑体" w:eastAsia="黑体"/>
                <w:bCs/>
                <w:sz w:val="28"/>
                <w:szCs w:val="28"/>
              </w:rPr>
            </w:pPr>
            <w:r>
              <w:rPr>
                <w:rFonts w:hint="eastAsia" w:ascii="黑体" w:hAnsi="黑体" w:eastAsia="黑体"/>
                <w:bCs/>
                <w:sz w:val="28"/>
                <w:szCs w:val="28"/>
              </w:rPr>
              <w:t>依据或者参照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第一条 为了加强长江防洪工程管理，保证工程完好和安全，维护人民生命和财产安全，保障社会主义现代化建设顺利进行，根据《中华人民共和国</w:t>
            </w:r>
            <w:r>
              <w:rPr>
                <w:rFonts w:hint="eastAsia" w:eastAsia="宋体"/>
                <w:strike/>
                <w:sz w:val="21"/>
                <w:szCs w:val="21"/>
                <w:shd w:val="pct10" w:color="auto" w:fill="FFFFFF"/>
              </w:rPr>
              <w:t>水</w:t>
            </w:r>
            <w:r>
              <w:rPr>
                <w:rFonts w:hint="eastAsia" w:ascii="黑体" w:hAnsi="黑体" w:eastAsia="黑体"/>
                <w:sz w:val="21"/>
                <w:szCs w:val="21"/>
              </w:rPr>
              <w:t>长江保护</w:t>
            </w:r>
            <w:r>
              <w:rPr>
                <w:rFonts w:hint="eastAsia" w:eastAsia="宋体"/>
                <w:sz w:val="21"/>
                <w:szCs w:val="21"/>
              </w:rPr>
              <w:t>法》、《中华人民共和国防洪法》、《江苏省水利工程管理条例》等有关法律、法规的规定，结合本市实际，制定本条例。</w:t>
            </w:r>
          </w:p>
        </w:tc>
        <w:tc>
          <w:tcPr>
            <w:tcW w:w="7975" w:type="dxa"/>
            <w:shd w:val="clear" w:color="auto" w:fill="auto"/>
            <w:noWrap w:val="0"/>
            <w:vAlign w:val="center"/>
          </w:tcPr>
          <w:p>
            <w:pPr>
              <w:jc w:val="left"/>
              <w:rPr>
                <w:rFonts w:eastAsia="宋体"/>
                <w:sz w:val="21"/>
                <w:szCs w:val="21"/>
              </w:rPr>
            </w:pPr>
            <w:r>
              <w:rPr>
                <w:rFonts w:hint="eastAsia" w:eastAsia="宋体"/>
                <w:b/>
                <w:sz w:val="21"/>
                <w:szCs w:val="21"/>
              </w:rPr>
              <w:t xml:space="preserve">《江苏省长江防洪工程管理办法》 第一条 </w:t>
            </w:r>
            <w:r>
              <w:rPr>
                <w:rFonts w:hint="eastAsia" w:eastAsia="宋体"/>
                <w:sz w:val="21"/>
                <w:szCs w:val="21"/>
              </w:rPr>
              <w:t>为了加强长江防洪工程管理，保证长江防洪工程完好和安全，保障本省沿江地区国民经济持续稳定发展，根据《中华人民共和国防洪法》、《中华人民共和国河道管理条例》、《江苏省防洪条例》、《江苏省水利工程管理条例》等法律、法规的规定，结合本省实际，制定本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5162" w:type="dxa"/>
            <w:shd w:val="clear" w:color="auto" w:fill="auto"/>
            <w:noWrap w:val="0"/>
            <w:vAlign w:val="center"/>
          </w:tcPr>
          <w:p>
            <w:pPr>
              <w:jc w:val="left"/>
              <w:rPr>
                <w:rFonts w:hint="eastAsia" w:ascii="黑体" w:hAnsi="黑体" w:eastAsia="黑体"/>
                <w:sz w:val="21"/>
                <w:szCs w:val="21"/>
              </w:rPr>
            </w:pPr>
            <w:r>
              <w:rPr>
                <w:rFonts w:hint="eastAsia" w:eastAsia="宋体"/>
                <w:sz w:val="21"/>
                <w:szCs w:val="21"/>
              </w:rPr>
              <w:t xml:space="preserve">第二条 </w:t>
            </w:r>
            <w:r>
              <w:rPr>
                <w:rFonts w:eastAsia="宋体"/>
                <w:sz w:val="21"/>
                <w:szCs w:val="21"/>
              </w:rPr>
              <w:t xml:space="preserve"> </w:t>
            </w:r>
            <w:r>
              <w:rPr>
                <w:rFonts w:hint="eastAsia" w:ascii="黑体" w:hAnsi="黑体" w:eastAsia="黑体"/>
                <w:sz w:val="21"/>
                <w:szCs w:val="21"/>
              </w:rPr>
              <w:t>本市行政区域内长江防洪工程的管理和监督，适用本条例。</w:t>
            </w:r>
          </w:p>
          <w:p>
            <w:pPr>
              <w:jc w:val="left"/>
              <w:rPr>
                <w:rFonts w:ascii="黑体" w:hAnsi="黑体" w:eastAsia="黑体"/>
                <w:sz w:val="21"/>
                <w:szCs w:val="21"/>
              </w:rPr>
            </w:pPr>
            <w:r>
              <w:rPr>
                <w:rFonts w:hint="eastAsia" w:ascii="黑体" w:hAnsi="黑体" w:eastAsia="黑体"/>
                <w:sz w:val="21"/>
                <w:szCs w:val="21"/>
              </w:rPr>
              <w:t>（方案一）本条例所称长江防洪工程，是指宣泄和抵御长江洪水的各类建筑物、构筑物及辅助设施，包括河道、堤防、防洪墙、治江护岸控导工程、沿江涵闸泵站以及水文测报、通讯报警、供电照明、机电设备、观测等设施、设备。</w:t>
            </w:r>
          </w:p>
          <w:p>
            <w:pPr>
              <w:jc w:val="left"/>
              <w:rPr>
                <w:rFonts w:eastAsia="宋体"/>
                <w:sz w:val="21"/>
                <w:szCs w:val="21"/>
              </w:rPr>
            </w:pPr>
            <w:r>
              <w:rPr>
                <w:rFonts w:hint="eastAsia" w:eastAsia="宋体"/>
                <w:sz w:val="21"/>
                <w:szCs w:val="21"/>
              </w:rPr>
              <w:t>（方案二）本条例</w:t>
            </w:r>
            <w:r>
              <w:rPr>
                <w:rFonts w:hint="eastAsia" w:eastAsia="宋体"/>
                <w:strike/>
                <w:sz w:val="21"/>
                <w:szCs w:val="21"/>
                <w:shd w:val="pct10" w:color="auto" w:fill="FFFFFF"/>
              </w:rPr>
              <w:t>适用于</w:t>
            </w:r>
            <w:r>
              <w:rPr>
                <w:rFonts w:hint="eastAsia" w:ascii="黑体" w:hAnsi="黑体" w:eastAsia="黑体"/>
                <w:sz w:val="21"/>
                <w:szCs w:val="21"/>
              </w:rPr>
              <w:t>所称长江防洪工程，是指</w:t>
            </w:r>
            <w:r>
              <w:rPr>
                <w:rFonts w:hint="eastAsia" w:eastAsia="宋体"/>
                <w:sz w:val="21"/>
                <w:szCs w:val="21"/>
              </w:rPr>
              <w:t>本市行政区域内的长江江堤（包括双山沙洲堤）、通江河道的闸外港堤、老江堤、通江（港）涵闸等各类长江防洪工程和设施（以下简称防洪工程）。</w:t>
            </w:r>
          </w:p>
        </w:tc>
        <w:tc>
          <w:tcPr>
            <w:tcW w:w="7975" w:type="dxa"/>
            <w:shd w:val="clear" w:color="auto" w:fill="auto"/>
            <w:noWrap w:val="0"/>
            <w:vAlign w:val="center"/>
          </w:tcPr>
          <w:p>
            <w:pPr>
              <w:jc w:val="left"/>
              <w:rPr>
                <w:rFonts w:eastAsia="宋体"/>
                <w:sz w:val="21"/>
                <w:szCs w:val="21"/>
              </w:rPr>
            </w:pPr>
            <w:r>
              <w:rPr>
                <w:rFonts w:hint="eastAsia" w:eastAsia="宋体"/>
                <w:b/>
                <w:sz w:val="21"/>
                <w:szCs w:val="21"/>
              </w:rPr>
              <w:t xml:space="preserve">《江苏省长江防洪工程管理办法》第三条 </w:t>
            </w:r>
            <w:r>
              <w:rPr>
                <w:rFonts w:hint="eastAsia" w:eastAsia="宋体"/>
                <w:sz w:val="21"/>
                <w:szCs w:val="21"/>
              </w:rPr>
              <w:t>本办法所称长江防洪工程，是指宣泄和抵御长江洪水的各类建筑物、构筑物及辅助设施，包括河道、堤防、防洪墙、治江护岸控导工程、沿江涵闸泵站以及水文测报、通讯报警、供电照明、机电设备、观测设施等。</w:t>
            </w:r>
          </w:p>
          <w:p>
            <w:pPr>
              <w:jc w:val="left"/>
              <w:rPr>
                <w:rFonts w:hint="eastAsia" w:eastAsia="宋体"/>
                <w:sz w:val="21"/>
                <w:szCs w:val="21"/>
              </w:rPr>
            </w:pPr>
            <w:r>
              <w:rPr>
                <w:rFonts w:hint="eastAsia" w:eastAsia="宋体"/>
                <w:b/>
                <w:bCs/>
                <w:sz w:val="21"/>
                <w:szCs w:val="21"/>
              </w:rPr>
              <w:t>《常州市长江防洪工程管理办法》</w:t>
            </w:r>
            <w:r>
              <w:rPr>
                <w:rFonts w:hint="eastAsia" w:eastAsia="宋体"/>
                <w:sz w:val="21"/>
                <w:szCs w:val="21"/>
              </w:rPr>
              <w:t>第二条 本办法所称长江防洪工程是指本市行政区域内宣泄和抵御长江洪水的各类建筑物、构筑物及辅助设施，包括河道、堤防、防洪墙、治江护岸控导工程、沿江涵闸站以及水文测报、通讯报警、供电照明、机电设备、观测设施、防汛标志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5162" w:type="dxa"/>
            <w:shd w:val="clear" w:color="auto" w:fill="auto"/>
            <w:noWrap w:val="0"/>
            <w:vAlign w:val="center"/>
          </w:tcPr>
          <w:p>
            <w:pPr>
              <w:jc w:val="left"/>
              <w:rPr>
                <w:rFonts w:ascii="黑体" w:hAnsi="黑体" w:eastAsia="黑体"/>
                <w:sz w:val="21"/>
                <w:szCs w:val="21"/>
              </w:rPr>
            </w:pPr>
            <w:r>
              <w:rPr>
                <w:rFonts w:hint="eastAsia" w:eastAsia="宋体"/>
                <w:sz w:val="21"/>
                <w:szCs w:val="21"/>
              </w:rPr>
              <w:t xml:space="preserve">第三条 </w:t>
            </w:r>
            <w:r>
              <w:rPr>
                <w:rFonts w:eastAsia="宋体"/>
                <w:sz w:val="21"/>
                <w:szCs w:val="21"/>
              </w:rPr>
              <w:t xml:space="preserve"> </w:t>
            </w:r>
            <w:r>
              <w:rPr>
                <w:rFonts w:hint="eastAsia" w:ascii="黑体" w:hAnsi="黑体" w:eastAsia="黑体"/>
                <w:sz w:val="21"/>
                <w:szCs w:val="21"/>
              </w:rPr>
              <w:t>市、沿江县级市人民政府应当坚持生态优先、绿色发展，不搞大开发、共抓大保护，高标准建设长江防洪工程，严格控制长江岸线开发利用，</w:t>
            </w:r>
            <w:bookmarkStart w:id="17" w:name="_Hlk113002713"/>
            <w:r>
              <w:rPr>
                <w:rFonts w:hint="eastAsia" w:ascii="黑体" w:hAnsi="黑体" w:eastAsia="黑体"/>
                <w:sz w:val="21"/>
                <w:szCs w:val="21"/>
              </w:rPr>
              <w:t>积极推进沿江植树造林，构建坚固屏障、生态长廊。</w:t>
            </w:r>
          </w:p>
          <w:bookmarkEnd w:id="17"/>
          <w:p>
            <w:pPr>
              <w:jc w:val="left"/>
              <w:rPr>
                <w:rFonts w:eastAsia="宋体"/>
                <w:sz w:val="21"/>
                <w:szCs w:val="21"/>
              </w:rPr>
            </w:pPr>
            <w:r>
              <w:rPr>
                <w:rFonts w:hint="eastAsia" w:eastAsia="宋体"/>
                <w:sz w:val="21"/>
                <w:szCs w:val="21"/>
              </w:rPr>
              <w:t>各级人民政府应当加强对</w:t>
            </w:r>
            <w:r>
              <w:rPr>
                <w:rFonts w:hint="eastAsia" w:ascii="黑体" w:hAnsi="黑体" w:eastAsia="黑体"/>
                <w:sz w:val="21"/>
                <w:szCs w:val="21"/>
              </w:rPr>
              <w:t>长江</w:t>
            </w:r>
            <w:r>
              <w:rPr>
                <w:rFonts w:hint="eastAsia" w:eastAsia="宋体"/>
                <w:sz w:val="21"/>
                <w:szCs w:val="21"/>
              </w:rPr>
              <w:t>防洪工程管理的统一领导，负责本条例的组织实施和监督执行。</w:t>
            </w:r>
          </w:p>
        </w:tc>
        <w:tc>
          <w:tcPr>
            <w:tcW w:w="7975" w:type="dxa"/>
            <w:shd w:val="clear" w:color="auto" w:fill="auto"/>
            <w:noWrap w:val="0"/>
            <w:vAlign w:val="center"/>
          </w:tcPr>
          <w:p>
            <w:pPr>
              <w:widowControl/>
              <w:shd w:val="clear" w:color="auto" w:fill="FFFFFF"/>
              <w:spacing w:after="120" w:afterLines="50" w:line="320" w:lineRule="exact"/>
              <w:rPr>
                <w:rFonts w:ascii="Arial" w:hAnsi="Arial" w:eastAsia="宋体" w:cs="Arial"/>
                <w:kern w:val="0"/>
                <w:sz w:val="21"/>
                <w:szCs w:val="21"/>
              </w:rPr>
            </w:pPr>
            <w:r>
              <w:rPr>
                <w:rFonts w:hint="eastAsia" w:ascii="Arial" w:hAnsi="Arial" w:eastAsia="宋体" w:cs="Arial"/>
                <w:b/>
                <w:bCs/>
                <w:kern w:val="0"/>
                <w:sz w:val="21"/>
                <w:szCs w:val="21"/>
              </w:rPr>
              <w:t>《中华人民共和国长江保护法》</w:t>
            </w:r>
            <w:r>
              <w:rPr>
                <w:rFonts w:ascii="Arial" w:hAnsi="Arial" w:eastAsia="宋体" w:cs="Arial"/>
                <w:b/>
                <w:bCs/>
                <w:kern w:val="0"/>
                <w:sz w:val="21"/>
                <w:szCs w:val="21"/>
              </w:rPr>
              <w:t>第三条　</w:t>
            </w:r>
            <w:r>
              <w:rPr>
                <w:rFonts w:ascii="Arial" w:hAnsi="Arial" w:eastAsia="宋体" w:cs="Arial"/>
                <w:kern w:val="0"/>
                <w:sz w:val="21"/>
                <w:szCs w:val="21"/>
              </w:rPr>
              <w:t>长江流域经济社会发展，应当坚持生态优先、绿色发展，共抓大保护、不搞大开发；长江保护应当坚持统筹协调、科学规划、创新驱动、系统治理。</w:t>
            </w:r>
          </w:p>
          <w:p>
            <w:pPr>
              <w:widowControl/>
              <w:shd w:val="clear" w:color="auto" w:fill="FFFFFF"/>
              <w:spacing w:after="120" w:afterLines="50" w:line="320" w:lineRule="exact"/>
              <w:rPr>
                <w:rFonts w:hint="eastAsia" w:ascii="Arial" w:hAnsi="Arial" w:eastAsia="宋体" w:cs="Arial"/>
                <w:kern w:val="0"/>
                <w:sz w:val="21"/>
                <w:szCs w:val="21"/>
              </w:rPr>
            </w:pPr>
            <w:r>
              <w:rPr>
                <w:rFonts w:hint="eastAsia" w:ascii="Arial" w:hAnsi="Arial" w:eastAsia="宋体" w:cs="Arial"/>
                <w:kern w:val="0"/>
                <w:sz w:val="21"/>
                <w:szCs w:val="21"/>
              </w:rPr>
              <w:t>第二十六条第一款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 xml:space="preserve">第四条 </w:t>
            </w:r>
            <w:r>
              <w:rPr>
                <w:rFonts w:hint="eastAsia" w:ascii="黑体" w:hAnsi="黑体" w:eastAsia="黑体"/>
                <w:sz w:val="21"/>
                <w:szCs w:val="21"/>
              </w:rPr>
              <w:t>长江</w:t>
            </w:r>
            <w:r>
              <w:rPr>
                <w:rFonts w:hint="eastAsia" w:eastAsia="宋体"/>
                <w:sz w:val="21"/>
                <w:szCs w:val="21"/>
              </w:rPr>
              <w:t>防洪工程实行专业管理和统一管理与分级管理相结合的原则。</w:t>
            </w:r>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 xml:space="preserve">《中华人民共和国河道管理条例》第五条第一款 </w:t>
            </w:r>
            <w:r>
              <w:rPr>
                <w:rFonts w:eastAsia="宋体"/>
                <w:b/>
                <w:sz w:val="21"/>
                <w:szCs w:val="21"/>
              </w:rPr>
              <w:t xml:space="preserve"> </w:t>
            </w:r>
            <w:r>
              <w:rPr>
                <w:rFonts w:hint="eastAsia" w:eastAsia="宋体"/>
                <w:bCs/>
                <w:sz w:val="21"/>
                <w:szCs w:val="21"/>
              </w:rPr>
              <w:t>国家对河道实行按水系统一管理和分级管理相结合的原则。</w:t>
            </w:r>
          </w:p>
          <w:p>
            <w:pPr>
              <w:jc w:val="left"/>
              <w:rPr>
                <w:rFonts w:eastAsia="宋体"/>
                <w:b/>
                <w:sz w:val="21"/>
                <w:szCs w:val="21"/>
              </w:rPr>
            </w:pPr>
            <w:r>
              <w:rPr>
                <w:rFonts w:hint="eastAsia" w:eastAsia="宋体"/>
                <w:b/>
                <w:sz w:val="21"/>
                <w:szCs w:val="21"/>
              </w:rPr>
              <w:t>《江苏省长江防洪工程管理办法》 第四条</w:t>
            </w:r>
            <w:r>
              <w:rPr>
                <w:rFonts w:hint="eastAsia" w:eastAsia="宋体"/>
                <w:sz w:val="21"/>
                <w:szCs w:val="21"/>
              </w:rPr>
              <w:t xml:space="preserve"> 沿江地区各级地方人民政府应当加强对长江防洪工程管理工作的统一领导，组织水利部门和其他有关部门对长江防洪工程安全运行状况定期检查和监督，巩固提高长江防洪工程的防洪能力。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第五条 任何单位和个人都有保护防洪工程的义务。</w:t>
            </w:r>
          </w:p>
          <w:p>
            <w:pPr>
              <w:jc w:val="left"/>
              <w:rPr>
                <w:rFonts w:eastAsia="宋体"/>
                <w:sz w:val="21"/>
                <w:szCs w:val="21"/>
              </w:rPr>
            </w:pPr>
            <w:r>
              <w:rPr>
                <w:rFonts w:hint="eastAsia" w:eastAsia="宋体"/>
                <w:sz w:val="21"/>
                <w:szCs w:val="21"/>
              </w:rPr>
              <w:t>对管理和保护</w:t>
            </w:r>
            <w:r>
              <w:rPr>
                <w:rFonts w:hint="eastAsia" w:ascii="黑体" w:hAnsi="黑体" w:eastAsia="黑体"/>
                <w:sz w:val="21"/>
                <w:szCs w:val="21"/>
              </w:rPr>
              <w:t>长江</w:t>
            </w:r>
            <w:r>
              <w:rPr>
                <w:rFonts w:hint="eastAsia" w:eastAsia="宋体"/>
                <w:sz w:val="21"/>
                <w:szCs w:val="21"/>
              </w:rPr>
              <w:t>防洪工程做出显著成绩的单位和个人，由各级人民政府或者水行政主管部门给予</w:t>
            </w:r>
            <w:r>
              <w:rPr>
                <w:rFonts w:hint="eastAsia" w:eastAsia="宋体"/>
                <w:strike/>
                <w:sz w:val="21"/>
                <w:szCs w:val="21"/>
              </w:rPr>
              <w:t>表彰和</w:t>
            </w:r>
            <w:r>
              <w:rPr>
                <w:rFonts w:hint="eastAsia" w:ascii="黑体" w:hAnsi="黑体" w:eastAsia="黑体"/>
                <w:sz w:val="21"/>
                <w:szCs w:val="21"/>
              </w:rPr>
              <w:t>行政</w:t>
            </w:r>
            <w:r>
              <w:rPr>
                <w:rFonts w:hint="eastAsia" w:eastAsia="宋体"/>
                <w:sz w:val="21"/>
                <w:szCs w:val="21"/>
              </w:rPr>
              <w:t>奖励。</w:t>
            </w:r>
          </w:p>
        </w:tc>
        <w:tc>
          <w:tcPr>
            <w:tcW w:w="7975" w:type="dxa"/>
            <w:shd w:val="clear" w:color="auto" w:fill="auto"/>
            <w:noWrap w:val="0"/>
            <w:vAlign w:val="center"/>
          </w:tcPr>
          <w:p>
            <w:pPr>
              <w:jc w:val="left"/>
              <w:rPr>
                <w:rFonts w:eastAsia="宋体"/>
                <w:sz w:val="21"/>
                <w:szCs w:val="21"/>
              </w:rPr>
            </w:pPr>
            <w:r>
              <w:rPr>
                <w:rFonts w:hint="eastAsia" w:eastAsia="宋体"/>
                <w:b/>
                <w:sz w:val="21"/>
                <w:szCs w:val="21"/>
              </w:rPr>
              <w:t>《江苏省长江防洪工程管理办法》 第二条</w:t>
            </w:r>
            <w:r>
              <w:rPr>
                <w:rFonts w:hint="eastAsia" w:eastAsia="宋体"/>
                <w:sz w:val="21"/>
                <w:szCs w:val="21"/>
              </w:rPr>
              <w:t xml:space="preserve"> 在本省境内长江防洪工程及其管理范围内从事与防洪有关活动的单位和个人必须遵守本办法。</w:t>
            </w:r>
          </w:p>
          <w:p>
            <w:pPr>
              <w:jc w:val="left"/>
              <w:rPr>
                <w:rFonts w:eastAsia="宋体"/>
                <w:sz w:val="21"/>
                <w:szCs w:val="21"/>
              </w:rPr>
            </w:pPr>
            <w:r>
              <w:rPr>
                <w:rFonts w:hint="eastAsia" w:eastAsia="宋体"/>
                <w:sz w:val="21"/>
                <w:szCs w:val="21"/>
              </w:rPr>
              <w:t>任何单位和个人都有保护长江防洪工程的义务。</w:t>
            </w:r>
          </w:p>
          <w:p>
            <w:pPr>
              <w:jc w:val="left"/>
              <w:rPr>
                <w:rFonts w:eastAsia="宋体"/>
                <w:sz w:val="21"/>
                <w:szCs w:val="21"/>
              </w:rPr>
            </w:pPr>
            <w:r>
              <w:rPr>
                <w:rFonts w:hint="eastAsia" w:eastAsia="宋体"/>
                <w:b/>
                <w:bCs/>
                <w:sz w:val="21"/>
                <w:szCs w:val="21"/>
              </w:rPr>
              <w:t>《江苏省行政程序条例》第一百二十四条</w:t>
            </w:r>
            <w:r>
              <w:rPr>
                <w:rFonts w:hint="eastAsia" w:eastAsia="宋体"/>
                <w:sz w:val="21"/>
                <w:szCs w:val="21"/>
              </w:rPr>
              <w:t xml:space="preserve"> 本条例所称行政奖励，是指行政机关依照法定的条件和程序，对为国家和社会作出重大贡献或者模范遵纪守法的公民、法人或者其他组织，给予物质或者精神奖励的行政行为。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第六条 市人民政府水行政主管部门是本市行政区域内防洪工程的主管机关，对防洪工程实施统一管理。</w:t>
            </w:r>
          </w:p>
          <w:p>
            <w:pPr>
              <w:jc w:val="left"/>
              <w:rPr>
                <w:rFonts w:eastAsia="宋体"/>
                <w:sz w:val="21"/>
                <w:szCs w:val="21"/>
              </w:rPr>
            </w:pPr>
            <w:r>
              <w:rPr>
                <w:rFonts w:hint="eastAsia" w:eastAsia="宋体"/>
                <w:sz w:val="21"/>
                <w:szCs w:val="21"/>
              </w:rPr>
              <w:t>沿江各县级市人民政府水行政主管部门是本行政区域内</w:t>
            </w:r>
            <w:r>
              <w:rPr>
                <w:rFonts w:hint="eastAsia" w:ascii="黑体" w:hAnsi="黑体" w:eastAsia="黑体"/>
                <w:sz w:val="21"/>
                <w:szCs w:val="21"/>
              </w:rPr>
              <w:t>长江</w:t>
            </w:r>
            <w:r>
              <w:rPr>
                <w:rFonts w:hint="eastAsia" w:eastAsia="宋体"/>
                <w:sz w:val="21"/>
                <w:szCs w:val="21"/>
              </w:rPr>
              <w:t>防洪工程的主管机关，按照分级管理的权限及上级主管部门的统一规划和技术要求，负责防洪工程的管理和监督。</w:t>
            </w:r>
          </w:p>
          <w:p>
            <w:pPr>
              <w:jc w:val="left"/>
              <w:rPr>
                <w:rFonts w:eastAsia="宋体"/>
                <w:sz w:val="21"/>
                <w:szCs w:val="21"/>
              </w:rPr>
            </w:pPr>
            <w:r>
              <w:rPr>
                <w:rFonts w:hint="eastAsia" w:eastAsia="宋体"/>
                <w:sz w:val="21"/>
                <w:szCs w:val="21"/>
              </w:rPr>
              <w:t>在汛期，</w:t>
            </w:r>
            <w:r>
              <w:rPr>
                <w:rFonts w:hint="eastAsia" w:ascii="黑体" w:hAnsi="黑体" w:eastAsia="黑体"/>
                <w:sz w:val="21"/>
                <w:szCs w:val="21"/>
              </w:rPr>
              <w:t>长江</w:t>
            </w:r>
            <w:r>
              <w:rPr>
                <w:rFonts w:hint="eastAsia" w:eastAsia="宋体"/>
                <w:sz w:val="21"/>
                <w:szCs w:val="21"/>
              </w:rPr>
              <w:t>防洪工程的运行和管理，必须服从有关防汛指挥机构的调度指挥和监督。</w:t>
            </w:r>
          </w:p>
        </w:tc>
        <w:tc>
          <w:tcPr>
            <w:tcW w:w="7975" w:type="dxa"/>
            <w:shd w:val="clear" w:color="auto" w:fill="auto"/>
            <w:noWrap w:val="0"/>
            <w:vAlign w:val="center"/>
          </w:tcPr>
          <w:p>
            <w:pPr>
              <w:jc w:val="left"/>
              <w:rPr>
                <w:rFonts w:eastAsia="宋体"/>
                <w:b/>
                <w:sz w:val="21"/>
                <w:szCs w:val="21"/>
              </w:rPr>
            </w:pPr>
            <w:r>
              <w:rPr>
                <w:rFonts w:hint="eastAsia" w:eastAsia="宋体"/>
                <w:b/>
                <w:sz w:val="21"/>
                <w:szCs w:val="21"/>
              </w:rPr>
              <w:t xml:space="preserve">《江苏省长江防洪工程管理办法》 第五条 </w:t>
            </w:r>
            <w:r>
              <w:rPr>
                <w:rFonts w:hint="eastAsia" w:eastAsia="宋体"/>
                <w:sz w:val="21"/>
                <w:szCs w:val="21"/>
              </w:rPr>
              <w:t>沿江县级以上地方人民政府水行政主管部门是本行政区域内长江防洪工程的主管机关，负责长江防洪工程管理的组织、指导、监督、检查、协调等管理工作。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7</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第七条 沿江</w:t>
            </w:r>
            <w:r>
              <w:rPr>
                <w:rFonts w:hint="eastAsia" w:eastAsia="宋体"/>
                <w:strike/>
                <w:sz w:val="21"/>
                <w:szCs w:val="21"/>
                <w:shd w:val="pct10" w:color="auto" w:fill="FFFFFF"/>
              </w:rPr>
              <w:t>各</w:t>
            </w:r>
            <w:r>
              <w:rPr>
                <w:rFonts w:hint="eastAsia" w:eastAsia="宋体"/>
                <w:sz w:val="21"/>
                <w:szCs w:val="21"/>
              </w:rPr>
              <w:t>县级市人民政府应当按照精简、效能、规范、统一的原则，建立健全</w:t>
            </w:r>
            <w:r>
              <w:rPr>
                <w:rFonts w:hint="eastAsia" w:ascii="黑体" w:hAnsi="黑体" w:eastAsia="黑体"/>
                <w:sz w:val="21"/>
                <w:szCs w:val="21"/>
              </w:rPr>
              <w:t>长江</w:t>
            </w:r>
            <w:r>
              <w:rPr>
                <w:rFonts w:hint="eastAsia" w:eastAsia="宋体"/>
                <w:sz w:val="21"/>
                <w:szCs w:val="21"/>
              </w:rPr>
              <w:t>防洪工程管理机构，并保证管理机构的日常管理经费。</w:t>
            </w:r>
          </w:p>
        </w:tc>
        <w:tc>
          <w:tcPr>
            <w:tcW w:w="7975" w:type="dxa"/>
            <w:vMerge w:val="restart"/>
            <w:shd w:val="clear" w:color="auto" w:fill="auto"/>
            <w:noWrap w:val="0"/>
            <w:vAlign w:val="center"/>
          </w:tcPr>
          <w:p>
            <w:pPr>
              <w:jc w:val="left"/>
              <w:rPr>
                <w:rFonts w:eastAsia="宋体"/>
                <w:sz w:val="21"/>
                <w:szCs w:val="21"/>
              </w:rPr>
            </w:pPr>
            <w:r>
              <w:rPr>
                <w:rFonts w:hint="eastAsia" w:eastAsia="宋体"/>
                <w:b/>
                <w:sz w:val="21"/>
                <w:szCs w:val="21"/>
              </w:rPr>
              <w:t xml:space="preserve">《江苏省长江防洪工程管理办法》第六条 </w:t>
            </w:r>
            <w:r>
              <w:rPr>
                <w:rFonts w:hint="eastAsia" w:eastAsia="宋体"/>
                <w:sz w:val="21"/>
                <w:szCs w:val="21"/>
              </w:rPr>
              <w:t>长江防洪工程管理机构除对所管辖的长江防洪工程实施运行、管理、维修、养护和监测，做好长江防洪工程管理范围内的水土保持工作外，还可经同级水行政主管部门委托，承担以下职责：</w:t>
            </w:r>
          </w:p>
          <w:p>
            <w:pPr>
              <w:jc w:val="left"/>
              <w:rPr>
                <w:rFonts w:eastAsia="宋体"/>
                <w:sz w:val="21"/>
                <w:szCs w:val="21"/>
              </w:rPr>
            </w:pPr>
            <w:r>
              <w:rPr>
                <w:rFonts w:hint="eastAsia" w:eastAsia="宋体"/>
                <w:sz w:val="21"/>
                <w:szCs w:val="21"/>
              </w:rPr>
              <w:t>（一）初步审查在长江防洪工程管理范围内新建各类建设项目对长江防洪的影响；参与审查有关长江开发利用规划；</w:t>
            </w:r>
          </w:p>
          <w:p>
            <w:pPr>
              <w:jc w:val="left"/>
              <w:rPr>
                <w:rFonts w:eastAsia="宋体"/>
                <w:sz w:val="21"/>
                <w:szCs w:val="21"/>
              </w:rPr>
            </w:pPr>
            <w:r>
              <w:rPr>
                <w:rFonts w:hint="eastAsia" w:eastAsia="宋体"/>
                <w:sz w:val="21"/>
                <w:szCs w:val="21"/>
              </w:rPr>
              <w:t>（二）依法制止侵占、破坏或者损坏长江防洪工程的行为，对违反水法规的行为进行处罚；</w:t>
            </w:r>
          </w:p>
          <w:p>
            <w:pPr>
              <w:jc w:val="left"/>
              <w:rPr>
                <w:rFonts w:eastAsia="宋体"/>
                <w:b/>
                <w:sz w:val="21"/>
                <w:szCs w:val="21"/>
              </w:rPr>
            </w:pPr>
            <w:r>
              <w:rPr>
                <w:rFonts w:hint="eastAsia" w:eastAsia="宋体"/>
                <w:sz w:val="21"/>
                <w:szCs w:val="21"/>
              </w:rPr>
              <w:t>（三）依法收取各项规费。</w:t>
            </w:r>
          </w:p>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8</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 xml:space="preserve">第八条 </w:t>
            </w:r>
            <w:r>
              <w:rPr>
                <w:rFonts w:hint="eastAsia" w:ascii="黑体" w:hAnsi="黑体" w:eastAsia="黑体"/>
                <w:sz w:val="21"/>
                <w:szCs w:val="21"/>
              </w:rPr>
              <w:t>长江</w:t>
            </w:r>
            <w:r>
              <w:rPr>
                <w:rFonts w:hint="eastAsia" w:eastAsia="宋体"/>
                <w:sz w:val="21"/>
                <w:szCs w:val="21"/>
              </w:rPr>
              <w:t>防洪工程管理机构受同级水行政主管部门的委托，行使下列职责：</w:t>
            </w:r>
          </w:p>
          <w:p>
            <w:pPr>
              <w:jc w:val="left"/>
              <w:rPr>
                <w:rFonts w:eastAsia="宋体"/>
                <w:sz w:val="21"/>
                <w:szCs w:val="21"/>
              </w:rPr>
            </w:pPr>
            <w:r>
              <w:rPr>
                <w:rFonts w:hint="eastAsia" w:eastAsia="宋体"/>
                <w:sz w:val="21"/>
                <w:szCs w:val="21"/>
              </w:rPr>
              <w:t>（一）负责</w:t>
            </w:r>
            <w:r>
              <w:rPr>
                <w:rFonts w:hint="eastAsia" w:ascii="黑体" w:hAnsi="黑体" w:eastAsia="黑体"/>
                <w:sz w:val="21"/>
                <w:szCs w:val="21"/>
              </w:rPr>
              <w:t>长江</w:t>
            </w:r>
            <w:r>
              <w:rPr>
                <w:rFonts w:hint="eastAsia" w:eastAsia="宋体"/>
                <w:sz w:val="21"/>
                <w:szCs w:val="21"/>
              </w:rPr>
              <w:t>防洪工程的运行、维修和养护等日常管理工作；</w:t>
            </w:r>
          </w:p>
          <w:p>
            <w:pPr>
              <w:jc w:val="left"/>
              <w:rPr>
                <w:rFonts w:eastAsia="宋体"/>
                <w:sz w:val="21"/>
                <w:szCs w:val="21"/>
              </w:rPr>
            </w:pPr>
            <w:r>
              <w:rPr>
                <w:rFonts w:hint="eastAsia" w:eastAsia="宋体"/>
                <w:sz w:val="21"/>
                <w:szCs w:val="21"/>
              </w:rPr>
              <w:t>（二）按照</w:t>
            </w:r>
            <w:r>
              <w:rPr>
                <w:rFonts w:hint="eastAsia" w:ascii="黑体" w:hAnsi="黑体" w:eastAsia="黑体"/>
                <w:sz w:val="21"/>
                <w:szCs w:val="21"/>
              </w:rPr>
              <w:t>长江</w:t>
            </w:r>
            <w:r>
              <w:rPr>
                <w:rFonts w:hint="eastAsia" w:eastAsia="宋体"/>
                <w:sz w:val="21"/>
                <w:szCs w:val="21"/>
              </w:rPr>
              <w:t>防洪工程管理规范要求，负责防洪工程的检查、观测工作，建立健全防洪工程技术档案；</w:t>
            </w:r>
          </w:p>
          <w:p>
            <w:pPr>
              <w:jc w:val="left"/>
              <w:rPr>
                <w:rFonts w:eastAsia="宋体"/>
                <w:sz w:val="21"/>
                <w:szCs w:val="21"/>
              </w:rPr>
            </w:pPr>
            <w:r>
              <w:rPr>
                <w:rFonts w:hint="eastAsia" w:eastAsia="宋体"/>
                <w:sz w:val="21"/>
                <w:szCs w:val="21"/>
              </w:rPr>
              <w:t>（三）制止侵占、破坏、毁损防洪工程等违法行为；</w:t>
            </w:r>
          </w:p>
          <w:p>
            <w:pPr>
              <w:jc w:val="left"/>
              <w:rPr>
                <w:rFonts w:eastAsia="宋体"/>
                <w:sz w:val="21"/>
                <w:szCs w:val="21"/>
              </w:rPr>
            </w:pPr>
            <w:r>
              <w:rPr>
                <w:rFonts w:hint="eastAsia" w:eastAsia="宋体"/>
                <w:sz w:val="21"/>
                <w:szCs w:val="21"/>
              </w:rPr>
              <w:t>（四）对涉及防洪工程安全的各项活动进行监督检查；</w:t>
            </w:r>
          </w:p>
          <w:p>
            <w:pPr>
              <w:jc w:val="left"/>
              <w:rPr>
                <w:rFonts w:eastAsia="宋体"/>
                <w:sz w:val="21"/>
                <w:szCs w:val="21"/>
              </w:rPr>
            </w:pPr>
            <w:r>
              <w:rPr>
                <w:rFonts w:hint="eastAsia" w:eastAsia="宋体"/>
                <w:sz w:val="21"/>
                <w:szCs w:val="21"/>
              </w:rPr>
              <w:t>（五）对单位或者个人在</w:t>
            </w:r>
            <w:r>
              <w:rPr>
                <w:rFonts w:hint="eastAsia" w:ascii="黑体" w:hAnsi="黑体" w:eastAsia="黑体"/>
                <w:sz w:val="21"/>
                <w:szCs w:val="21"/>
              </w:rPr>
              <w:t>长江</w:t>
            </w:r>
            <w:r>
              <w:rPr>
                <w:rFonts w:hint="eastAsia" w:eastAsia="宋体"/>
                <w:sz w:val="21"/>
                <w:szCs w:val="21"/>
              </w:rPr>
              <w:t>防洪工程管理范围内建设各类防洪工程实施技术指导和监督；</w:t>
            </w:r>
          </w:p>
          <w:p>
            <w:pPr>
              <w:jc w:val="left"/>
              <w:rPr>
                <w:rFonts w:eastAsia="宋体"/>
                <w:sz w:val="21"/>
                <w:szCs w:val="21"/>
              </w:rPr>
            </w:pPr>
            <w:r>
              <w:rPr>
                <w:rFonts w:hint="eastAsia" w:eastAsia="宋体"/>
                <w:sz w:val="21"/>
                <w:szCs w:val="21"/>
              </w:rPr>
              <w:t>（六）执行同级水行政主管部门交办的其他事项。</w:t>
            </w:r>
          </w:p>
        </w:tc>
        <w:tc>
          <w:tcPr>
            <w:tcW w:w="7975" w:type="dxa"/>
            <w:vMerge w:val="continue"/>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9</w:t>
            </w:r>
          </w:p>
        </w:tc>
        <w:tc>
          <w:tcPr>
            <w:tcW w:w="5162" w:type="dxa"/>
            <w:shd w:val="clear" w:color="auto" w:fill="auto"/>
            <w:noWrap w:val="0"/>
            <w:vAlign w:val="center"/>
          </w:tcPr>
          <w:p>
            <w:pPr>
              <w:jc w:val="left"/>
              <w:rPr>
                <w:rFonts w:eastAsia="宋体"/>
                <w:sz w:val="21"/>
                <w:szCs w:val="21"/>
              </w:rPr>
            </w:pPr>
            <w:r>
              <w:rPr>
                <w:rFonts w:eastAsia="宋体"/>
                <w:sz w:val="21"/>
                <w:szCs w:val="21"/>
              </w:rPr>
              <w:t xml:space="preserve">第九条 </w:t>
            </w:r>
            <w:r>
              <w:rPr>
                <w:rFonts w:hint="eastAsia" w:ascii="黑体" w:hAnsi="黑体" w:eastAsia="黑体"/>
                <w:sz w:val="21"/>
                <w:szCs w:val="21"/>
              </w:rPr>
              <w:t>长江</w:t>
            </w:r>
            <w:r>
              <w:rPr>
                <w:rFonts w:eastAsia="宋体"/>
                <w:sz w:val="21"/>
                <w:szCs w:val="21"/>
              </w:rPr>
              <w:t>防洪工程管理范围规定如下：</w:t>
            </w:r>
          </w:p>
          <w:p>
            <w:pPr>
              <w:jc w:val="left"/>
              <w:rPr>
                <w:rFonts w:eastAsia="宋体"/>
                <w:sz w:val="21"/>
                <w:szCs w:val="21"/>
              </w:rPr>
            </w:pPr>
            <w:r>
              <w:rPr>
                <w:rFonts w:eastAsia="宋体"/>
                <w:sz w:val="21"/>
                <w:szCs w:val="21"/>
              </w:rPr>
              <w:t>（一）江堤：迎水坡外的水域、沙洲、滩地（包括可耕地）。背水坡有顺堤河的，以顺堤河（含水面）为界；没有顺堤河的，堤脚外十米至十五米。</w:t>
            </w:r>
          </w:p>
          <w:p>
            <w:pPr>
              <w:jc w:val="left"/>
              <w:rPr>
                <w:rFonts w:eastAsia="宋体"/>
                <w:sz w:val="21"/>
                <w:szCs w:val="21"/>
              </w:rPr>
            </w:pPr>
            <w:r>
              <w:rPr>
                <w:rFonts w:eastAsia="宋体"/>
                <w:sz w:val="21"/>
                <w:szCs w:val="21"/>
              </w:rPr>
              <w:t>（二）闸外港堤：迎水坡外的水域、滩地。背水坡有顺堤河的，以顺堤河（含水面）为界；没有顺堤河的，堤脚外八米至十米。</w:t>
            </w:r>
          </w:p>
          <w:p>
            <w:pPr>
              <w:jc w:val="left"/>
              <w:rPr>
                <w:rFonts w:eastAsia="宋体"/>
                <w:sz w:val="21"/>
                <w:szCs w:val="21"/>
              </w:rPr>
            </w:pPr>
            <w:r>
              <w:rPr>
                <w:rFonts w:eastAsia="宋体"/>
                <w:sz w:val="21"/>
                <w:szCs w:val="21"/>
              </w:rPr>
              <w:t>（三）老江堤：内外堤脚外的护堤地。</w:t>
            </w:r>
          </w:p>
          <w:p>
            <w:pPr>
              <w:jc w:val="left"/>
              <w:rPr>
                <w:rFonts w:eastAsia="宋体"/>
                <w:sz w:val="21"/>
                <w:szCs w:val="21"/>
              </w:rPr>
            </w:pPr>
            <w:r>
              <w:rPr>
                <w:rFonts w:eastAsia="宋体"/>
                <w:sz w:val="21"/>
                <w:szCs w:val="21"/>
              </w:rPr>
              <w:t>（四）通江涵闸：</w:t>
            </w:r>
          </w:p>
          <w:p>
            <w:pPr>
              <w:jc w:val="left"/>
              <w:rPr>
                <w:rFonts w:eastAsia="宋体"/>
                <w:sz w:val="21"/>
                <w:szCs w:val="21"/>
              </w:rPr>
            </w:pPr>
            <w:r>
              <w:rPr>
                <w:rFonts w:eastAsia="宋体"/>
                <w:sz w:val="21"/>
                <w:szCs w:val="21"/>
              </w:rPr>
              <w:t>1．中型涵闸：上游河道、堤防各二百米至五百米；左右侧各五十米至二百米。</w:t>
            </w:r>
          </w:p>
          <w:p>
            <w:pPr>
              <w:jc w:val="left"/>
              <w:rPr>
                <w:rFonts w:eastAsia="宋体"/>
                <w:sz w:val="21"/>
                <w:szCs w:val="21"/>
              </w:rPr>
            </w:pPr>
            <w:r>
              <w:rPr>
                <w:rFonts w:eastAsia="宋体"/>
                <w:sz w:val="21"/>
                <w:szCs w:val="21"/>
              </w:rPr>
              <w:t>2．小型涵闸：上游河道、堤防各一百五十米至三百米；左右侧各五十米至一百五十米。</w:t>
            </w:r>
          </w:p>
          <w:p>
            <w:pPr>
              <w:jc w:val="left"/>
              <w:rPr>
                <w:rFonts w:eastAsia="宋体"/>
                <w:strike/>
                <w:sz w:val="21"/>
                <w:szCs w:val="21"/>
              </w:rPr>
            </w:pPr>
            <w:r>
              <w:rPr>
                <w:rFonts w:eastAsia="宋体"/>
                <w:strike/>
                <w:sz w:val="21"/>
                <w:szCs w:val="21"/>
              </w:rPr>
              <w:t>3．水闸上、下游河道各五十米至一百米范围内的水域划定为警戒区，树立标志牌。</w:t>
            </w:r>
          </w:p>
          <w:p>
            <w:pPr>
              <w:jc w:val="left"/>
              <w:rPr>
                <w:rFonts w:eastAsia="宋体"/>
                <w:sz w:val="21"/>
                <w:szCs w:val="21"/>
              </w:rPr>
            </w:pPr>
          </w:p>
        </w:tc>
        <w:tc>
          <w:tcPr>
            <w:tcW w:w="7975" w:type="dxa"/>
            <w:shd w:val="clear" w:color="auto" w:fill="auto"/>
            <w:noWrap w:val="0"/>
            <w:vAlign w:val="center"/>
          </w:tcPr>
          <w:p>
            <w:pPr>
              <w:jc w:val="left"/>
              <w:rPr>
                <w:rFonts w:eastAsia="宋体"/>
                <w:sz w:val="21"/>
                <w:szCs w:val="21"/>
              </w:rPr>
            </w:pPr>
            <w:r>
              <w:rPr>
                <w:rFonts w:hint="eastAsia" w:eastAsia="宋体"/>
                <w:b/>
                <w:sz w:val="21"/>
                <w:szCs w:val="21"/>
              </w:rPr>
              <w:t xml:space="preserve">《江苏省长江防洪工程管理办法》第九条 </w:t>
            </w:r>
            <w:r>
              <w:rPr>
                <w:rFonts w:hint="eastAsia" w:eastAsia="宋体"/>
                <w:sz w:val="21"/>
                <w:szCs w:val="21"/>
              </w:rPr>
              <w:t>长江防洪工程的管理范围：</w:t>
            </w:r>
          </w:p>
          <w:p>
            <w:pPr>
              <w:jc w:val="left"/>
              <w:rPr>
                <w:rFonts w:eastAsia="宋体"/>
                <w:sz w:val="21"/>
                <w:szCs w:val="21"/>
              </w:rPr>
            </w:pPr>
            <w:r>
              <w:rPr>
                <w:rFonts w:hint="eastAsia" w:eastAsia="宋体"/>
                <w:sz w:val="21"/>
                <w:szCs w:val="21"/>
              </w:rPr>
              <w:t>（一）河道：两岸堤防之间的水域、沙洲、滩地（包括可耕地）、行洪区、两岸堤防及护堤地；无堤防河段为历史最高洪水位线向外十米；</w:t>
            </w:r>
          </w:p>
          <w:p>
            <w:pPr>
              <w:jc w:val="left"/>
              <w:rPr>
                <w:rFonts w:eastAsia="宋体"/>
                <w:sz w:val="21"/>
                <w:szCs w:val="21"/>
              </w:rPr>
            </w:pPr>
            <w:r>
              <w:rPr>
                <w:rFonts w:hint="eastAsia" w:eastAsia="宋体"/>
                <w:sz w:val="21"/>
                <w:szCs w:val="21"/>
              </w:rPr>
              <w:t>（二）江堤（含洲堤、港堤）：背水坡有顺堤河的以顺堤河为界（含水面），没有顺堤河的堤脚外不少于十米；通江河道建有涵闸的，闸外港堤按江堤管理；通江河道没有建涵闸的，从入长江的河口向内五百米至二千米的港堤按江堤管理；</w:t>
            </w:r>
          </w:p>
          <w:p>
            <w:pPr>
              <w:jc w:val="left"/>
              <w:rPr>
                <w:rFonts w:eastAsia="宋体"/>
                <w:sz w:val="21"/>
                <w:szCs w:val="21"/>
              </w:rPr>
            </w:pPr>
            <w:r>
              <w:rPr>
                <w:rFonts w:hint="eastAsia" w:eastAsia="宋体"/>
                <w:sz w:val="21"/>
                <w:szCs w:val="21"/>
              </w:rPr>
              <w:t>（三）涵闸站：大型涵闸站上下游河道、堤防各五百米至一千米，左右侧各一百米至三百米；中型涵闸站上下游河道、堤防各二百米至五百米，左右侧各五十米至二百米；小型涵闸站上下游河道、堤防各一百五十米至三百米，左右侧各五十米至一百五十米。</w:t>
            </w:r>
          </w:p>
          <w:p>
            <w:pPr>
              <w:jc w:val="left"/>
              <w:rPr>
                <w:rFonts w:eastAsia="宋体"/>
                <w:sz w:val="21"/>
                <w:szCs w:val="21"/>
              </w:rPr>
            </w:pPr>
            <w:r>
              <w:rPr>
                <w:rFonts w:hint="eastAsia" w:eastAsia="宋体"/>
                <w:b/>
                <w:sz w:val="21"/>
                <w:szCs w:val="21"/>
              </w:rPr>
              <w:t xml:space="preserve">第十一条 </w:t>
            </w:r>
            <w:r>
              <w:rPr>
                <w:rFonts w:hint="eastAsia" w:eastAsia="宋体"/>
                <w:sz w:val="21"/>
                <w:szCs w:val="21"/>
              </w:rPr>
              <w:t>长江防洪工程管理范围和长江堤防保护范围由县级以上地方人民政府水行政主管部门会同其他有关部门依照有关法律、法规和本办法的规定具体划定，埋设标志界石，并予以公告。</w:t>
            </w:r>
          </w:p>
          <w:p>
            <w:pPr>
              <w:jc w:val="left"/>
              <w:rPr>
                <w:rFonts w:eastAsia="宋体"/>
                <w:sz w:val="21"/>
                <w:szCs w:val="21"/>
              </w:rPr>
            </w:pPr>
            <w:r>
              <w:rPr>
                <w:rFonts w:hint="eastAsia" w:eastAsia="宋体"/>
                <w:b/>
                <w:bCs/>
                <w:sz w:val="21"/>
                <w:szCs w:val="21"/>
              </w:rPr>
              <w:t>第十四条</w:t>
            </w:r>
            <w:r>
              <w:rPr>
                <w:rFonts w:hint="eastAsia" w:eastAsia="宋体"/>
                <w:sz w:val="21"/>
                <w:szCs w:val="21"/>
              </w:rPr>
              <w:t xml:space="preserve"> 沿江涵闸泵站上、下游河道各五十米至二百米范围内的水域划定为警戒区，并由长江防洪工程管理机构设立标志牌。在警戒区范围内禁止停泊船只、排筏、捕鱼、游泳等影响工程运行、危及工程安全的活动。</w:t>
            </w:r>
          </w:p>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bookmarkStart w:id="18" w:name="_Hlk111465081"/>
            <w:r>
              <w:rPr>
                <w:rFonts w:hint="eastAsia" w:ascii="宋体" w:hAnsi="宋体" w:eastAsia="宋体"/>
                <w:sz w:val="21"/>
                <w:szCs w:val="21"/>
              </w:rPr>
              <w:t>10</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 xml:space="preserve">第十条 </w:t>
            </w:r>
            <w:r>
              <w:rPr>
                <w:rFonts w:hint="eastAsia" w:ascii="黑体" w:hAnsi="黑体" w:eastAsia="黑体"/>
                <w:sz w:val="21"/>
                <w:szCs w:val="21"/>
              </w:rPr>
              <w:t>长江</w:t>
            </w:r>
            <w:r>
              <w:rPr>
                <w:rFonts w:hint="eastAsia" w:eastAsia="宋体"/>
                <w:sz w:val="21"/>
                <w:szCs w:val="21"/>
              </w:rPr>
              <w:t xml:space="preserve">防洪工程管理范围内属于国家所有的土地，经县级市土地行政主管部门登记，同级人民政府核发国有土地使用权证书，由防洪工程管理机构管理和使用。其中，已经县级以上人民政府批准，由其他单位或者个人使用的，可继续由原单位或者个人使用。 </w:t>
            </w:r>
          </w:p>
          <w:p>
            <w:pPr>
              <w:jc w:val="left"/>
              <w:rPr>
                <w:rFonts w:eastAsia="宋体"/>
                <w:sz w:val="21"/>
                <w:szCs w:val="21"/>
              </w:rPr>
            </w:pPr>
            <w:r>
              <w:rPr>
                <w:rFonts w:hint="eastAsia" w:ascii="黑体" w:hAnsi="黑体" w:eastAsia="黑体"/>
                <w:sz w:val="21"/>
                <w:szCs w:val="21"/>
              </w:rPr>
              <w:t>长江</w:t>
            </w:r>
            <w:r>
              <w:rPr>
                <w:rFonts w:hint="eastAsia" w:eastAsia="宋体"/>
                <w:sz w:val="21"/>
                <w:szCs w:val="21"/>
              </w:rPr>
              <w:t>防洪工程管理范围内属于集体所有的土地，其所有权和使用权不变</w:t>
            </w:r>
            <w:r>
              <w:rPr>
                <w:rFonts w:hint="eastAsia" w:eastAsia="宋体"/>
                <w:strike/>
                <w:sz w:val="21"/>
                <w:szCs w:val="21"/>
              </w:rPr>
              <w:t>，但从事各项活动必须遵守有关法律、法规和本条例规定</w:t>
            </w:r>
            <w:r>
              <w:rPr>
                <w:rFonts w:hint="eastAsia" w:eastAsia="宋体"/>
                <w:sz w:val="21"/>
                <w:szCs w:val="21"/>
              </w:rPr>
              <w:t>。</w:t>
            </w:r>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《江苏省河道管理条例》第十七条</w:t>
            </w:r>
            <w:r>
              <w:rPr>
                <w:rFonts w:hint="eastAsia" w:eastAsia="宋体"/>
                <w:bCs/>
                <w:sz w:val="21"/>
                <w:szCs w:val="21"/>
              </w:rPr>
              <w:t xml:space="preserve"> 县级以上地方人民政府应当组织开展河道的划界工作，依法对本行政区域内的河道划定管理范围和保护范围，并向社会公布。</w:t>
            </w:r>
          </w:p>
          <w:p>
            <w:pPr>
              <w:jc w:val="left"/>
              <w:rPr>
                <w:rFonts w:eastAsia="宋体"/>
                <w:bCs/>
                <w:sz w:val="21"/>
                <w:szCs w:val="21"/>
              </w:rPr>
            </w:pPr>
            <w:r>
              <w:rPr>
                <w:rFonts w:hint="eastAsia" w:eastAsia="宋体"/>
                <w:bCs/>
                <w:sz w:val="21"/>
                <w:szCs w:val="21"/>
              </w:rPr>
              <w:t>河道管理范围按照《江苏省水利工程管理条例》的规定划定。</w:t>
            </w:r>
          </w:p>
          <w:p>
            <w:pPr>
              <w:jc w:val="left"/>
              <w:rPr>
                <w:rFonts w:eastAsia="宋体"/>
                <w:b/>
                <w:sz w:val="21"/>
                <w:szCs w:val="21"/>
              </w:rPr>
            </w:pPr>
            <w:r>
              <w:rPr>
                <w:rFonts w:hint="eastAsia" w:eastAsia="宋体"/>
                <w:bCs/>
                <w:sz w:val="21"/>
                <w:szCs w:val="21"/>
              </w:rPr>
              <w:t>河道管理范围内属于国家所有的土地，可以由河道管理单位使用，并依法办理不动产登记手续。其中，已经县级以上人民政府批准由其他单位或者个人使用的，可以继续由原单位或者个人使用。属于集体所有的土地，其所有权和使用权不变。土地的使用不得损害河道功能和影响河道安全。</w:t>
            </w:r>
          </w:p>
        </w:tc>
      </w:tr>
      <w:bookmarkEnd w:id="1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restart"/>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1</w:t>
            </w:r>
          </w:p>
        </w:tc>
        <w:tc>
          <w:tcPr>
            <w:tcW w:w="5162" w:type="dxa"/>
            <w:tcBorders>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 xml:space="preserve">第十一条 </w:t>
            </w:r>
            <w:r>
              <w:rPr>
                <w:rFonts w:hint="eastAsia" w:ascii="黑体" w:hAnsi="黑体" w:eastAsia="黑体"/>
                <w:sz w:val="21"/>
                <w:szCs w:val="21"/>
              </w:rPr>
              <w:t>长江</w:t>
            </w:r>
            <w:r>
              <w:rPr>
                <w:rFonts w:hint="eastAsia" w:eastAsia="宋体"/>
                <w:sz w:val="21"/>
                <w:szCs w:val="21"/>
              </w:rPr>
              <w:t>防洪工程管理范围内禁止下列行为：</w:t>
            </w:r>
          </w:p>
          <w:p>
            <w:pPr>
              <w:jc w:val="left"/>
              <w:rPr>
                <w:rFonts w:eastAsia="宋体"/>
                <w:sz w:val="21"/>
                <w:szCs w:val="21"/>
              </w:rPr>
            </w:pPr>
            <w:r>
              <w:rPr>
                <w:rFonts w:hint="eastAsia" w:eastAsia="宋体"/>
                <w:sz w:val="21"/>
                <w:szCs w:val="21"/>
              </w:rPr>
              <w:t>（一）破坏、毁损各类防洪工程和机电设备、水文、通讯、供电、观测、测量、</w:t>
            </w:r>
            <w:r>
              <w:rPr>
                <w:rFonts w:hint="eastAsia" w:eastAsia="宋体"/>
                <w:sz w:val="21"/>
                <w:szCs w:val="21"/>
                <w:u w:val="double"/>
              </w:rPr>
              <w:t>标志</w:t>
            </w:r>
            <w:r>
              <w:rPr>
                <w:rFonts w:hint="eastAsia" w:eastAsia="宋体"/>
                <w:sz w:val="21"/>
                <w:szCs w:val="21"/>
              </w:rPr>
              <w:t>等设施；</w:t>
            </w:r>
          </w:p>
        </w:tc>
        <w:tc>
          <w:tcPr>
            <w:tcW w:w="7975" w:type="dxa"/>
            <w:vMerge w:val="restart"/>
            <w:shd w:val="clear" w:color="auto" w:fill="auto"/>
            <w:noWrap w:val="0"/>
            <w:vAlign w:val="center"/>
          </w:tcPr>
          <w:p>
            <w:pPr>
              <w:jc w:val="left"/>
              <w:rPr>
                <w:rFonts w:eastAsia="宋体"/>
                <w:bCs/>
                <w:sz w:val="21"/>
                <w:szCs w:val="21"/>
              </w:rPr>
            </w:pPr>
            <w:r>
              <w:rPr>
                <w:rFonts w:hint="eastAsia" w:eastAsia="宋体"/>
                <w:b/>
                <w:sz w:val="21"/>
                <w:szCs w:val="21"/>
              </w:rPr>
              <w:t>《江苏省长江防洪工程管理办法》第十二条</w:t>
            </w:r>
            <w:r>
              <w:rPr>
                <w:rFonts w:hint="eastAsia" w:eastAsia="宋体"/>
                <w:bCs/>
                <w:sz w:val="21"/>
                <w:szCs w:val="21"/>
              </w:rPr>
              <w:t xml:space="preserve"> 禁止损坏堤防、闸、站、涵、治江护岸控导工程及堤顶道路、水文、通信、观测、防护林草、供电、照明等防洪工程设施，禁止在堤防护坡、防洪墙（挡浪墙）上抛锚和在长江防洪工程管理范围内打井、建窑、埋坟，禁止在长江水域内非法采砂以及其他破坏长江防洪工程和防碍其正常运行的行为。</w:t>
            </w:r>
          </w:p>
          <w:p>
            <w:pPr>
              <w:jc w:val="left"/>
              <w:rPr>
                <w:rFonts w:eastAsia="宋体"/>
                <w:b/>
                <w:sz w:val="21"/>
                <w:szCs w:val="21"/>
              </w:rPr>
            </w:pPr>
            <w:r>
              <w:rPr>
                <w:rFonts w:hint="eastAsia" w:eastAsia="宋体"/>
                <w:bCs/>
                <w:sz w:val="21"/>
                <w:szCs w:val="21"/>
              </w:rPr>
              <w:t>在长江堤防保护范围内禁止擅自开河、挖筑鱼塘、开凿深井、采砂取土和爆破等危害堤防安全的行为。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（二）在堤防和护堤地上扒口、取土、打井、挖坑、埋葬、垦种、放牧、开采砂石土料、爆破，毁坏护坡、护坎、林木植被，擅自搬运、翻动防汛块石等危害防洪工程安全的行为；</w:t>
            </w:r>
          </w:p>
        </w:tc>
        <w:tc>
          <w:tcPr>
            <w:tcW w:w="7975" w:type="dxa"/>
            <w:vMerge w:val="continue"/>
            <w:tcBorders>
              <w:bottom w:val="single" w:color="auto" w:sz="4" w:space="0"/>
            </w:tcBorders>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（三）擅自建房、圈围墙、筑渠、贮存易燃易爆物品、堆放物料、设置贸易市场、埋设管道、缆线或者兴建与防洪工程无关的各类建筑物、构筑物；</w:t>
            </w:r>
          </w:p>
        </w:tc>
        <w:tc>
          <w:tcPr>
            <w:tcW w:w="7975" w:type="dxa"/>
            <w:tcBorders>
              <w:top w:val="single" w:color="auto" w:sz="4" w:space="0"/>
              <w:bottom w:val="single" w:color="auto" w:sz="4" w:space="0"/>
            </w:tcBorders>
            <w:shd w:val="clear" w:color="auto" w:fill="auto"/>
            <w:noWrap w:val="0"/>
            <w:vAlign w:val="center"/>
          </w:tcPr>
          <w:p>
            <w:pPr>
              <w:jc w:val="left"/>
              <w:rPr>
                <w:rFonts w:eastAsia="宋体"/>
                <w:bCs/>
                <w:sz w:val="21"/>
                <w:szCs w:val="21"/>
              </w:rPr>
            </w:pPr>
            <w:r>
              <w:rPr>
                <w:rFonts w:hint="eastAsia" w:eastAsia="宋体"/>
                <w:b/>
                <w:sz w:val="21"/>
                <w:szCs w:val="21"/>
              </w:rPr>
              <w:t>《江苏省长江防洪工程管理办法》 第十三条</w:t>
            </w:r>
            <w:r>
              <w:rPr>
                <w:rFonts w:hint="eastAsia" w:eastAsia="宋体"/>
                <w:bCs/>
                <w:sz w:val="21"/>
                <w:szCs w:val="21"/>
              </w:rPr>
              <w:t xml:space="preserve"> 在长江防洪工程管理范围内未经批准，不得从事下列活动：（一）爆破、扒坡、取土、开河、挖坑、垦种；</w:t>
            </w:r>
          </w:p>
          <w:p>
            <w:pPr>
              <w:jc w:val="left"/>
              <w:rPr>
                <w:rFonts w:eastAsia="宋体"/>
                <w:bCs/>
                <w:sz w:val="21"/>
                <w:szCs w:val="21"/>
              </w:rPr>
            </w:pPr>
            <w:r>
              <w:rPr>
                <w:rFonts w:hint="eastAsia" w:eastAsia="宋体"/>
                <w:bCs/>
                <w:sz w:val="21"/>
                <w:szCs w:val="21"/>
              </w:rPr>
              <w:t>（二）建房、搭棚、筑墙、堆放物料、埋设管道、缆线和兴建码头及其他设施；（三）在长江堤防上筑路、破堤；（四）圈围江滩、在顺堤河内养殖；（五）倾倒垃圾、渣土；（六）其他涉及长江防洪工程正常运行的行为。</w:t>
            </w:r>
          </w:p>
          <w:p>
            <w:pPr>
              <w:jc w:val="left"/>
              <w:rPr>
                <w:rFonts w:eastAsia="宋体"/>
                <w:bCs/>
                <w:sz w:val="21"/>
                <w:szCs w:val="21"/>
              </w:rPr>
            </w:pPr>
            <w:r>
              <w:rPr>
                <w:rFonts w:hint="eastAsia" w:eastAsia="宋体"/>
                <w:bCs/>
                <w:sz w:val="21"/>
                <w:szCs w:val="21"/>
              </w:rPr>
              <w:t>第二十条 违反本办法第十二条第一款、第十三条规定，除在长江水域内非法采砂按照《江苏省人民代表大会常务委员会关于在长江江苏水域严禁非法采砂的决定》处罚外，由县级以上地方人民政府水行政主管部门责令其停止违法行为，恢复原状，赔偿损失或者采取补救措施，并可处以一万元以下罚款；情节严重的，可处以一万元以上三万元以下罚款。对直接负责的主管人员和直接责任人员，由其所在单位或者上级主管部门给予行政处分；应当给予治安管理处罚的，由公安机关依照《中华人民共和国治安管理处罚条例》的规定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（四）在水闸警戒区河道内游泳、捕鱼和擅自停泊船只；</w:t>
            </w:r>
          </w:p>
        </w:tc>
        <w:tc>
          <w:tcPr>
            <w:tcW w:w="7975" w:type="dxa"/>
            <w:tcBorders>
              <w:top w:val="single" w:color="auto" w:sz="4" w:space="0"/>
              <w:bottom w:val="single" w:color="auto" w:sz="4" w:space="0"/>
            </w:tcBorders>
            <w:shd w:val="clear" w:color="auto" w:fill="auto"/>
            <w:noWrap w:val="0"/>
            <w:vAlign w:val="center"/>
          </w:tcPr>
          <w:p>
            <w:pPr>
              <w:jc w:val="left"/>
              <w:rPr>
                <w:rFonts w:eastAsia="宋体"/>
                <w:bCs/>
                <w:sz w:val="21"/>
                <w:szCs w:val="21"/>
              </w:rPr>
            </w:pPr>
            <w:r>
              <w:rPr>
                <w:rFonts w:hint="eastAsia" w:eastAsia="宋体"/>
                <w:b/>
                <w:sz w:val="21"/>
                <w:szCs w:val="21"/>
              </w:rPr>
              <w:t>《江苏省长江防洪工程管理条例》第十四条　</w:t>
            </w:r>
            <w:r>
              <w:rPr>
                <w:rFonts w:hint="eastAsia" w:eastAsia="宋体"/>
                <w:bCs/>
                <w:sz w:val="21"/>
                <w:szCs w:val="21"/>
              </w:rPr>
              <w:t>沿江涵闸泵站上、下游河道各五十米至二百米范围内的水域划定为警戒区，并由长江防洪工程管理机构设立标志牌。在警戒区范围内禁止停泊船只、排筏、捕鱼、游泳等影响工程运行、危及工程安全的活动。</w:t>
            </w:r>
          </w:p>
          <w:p>
            <w:pPr>
              <w:jc w:val="left"/>
              <w:rPr>
                <w:rFonts w:eastAsia="宋体"/>
                <w:bCs/>
                <w:sz w:val="21"/>
                <w:szCs w:val="21"/>
              </w:rPr>
            </w:pPr>
            <w:r>
              <w:rPr>
                <w:rFonts w:hint="eastAsia" w:eastAsia="宋体"/>
                <w:b/>
                <w:sz w:val="21"/>
                <w:szCs w:val="21"/>
              </w:rPr>
              <w:t>《江苏省河道管理条例》</w:t>
            </w:r>
            <w:r>
              <w:rPr>
                <w:rFonts w:hint="eastAsia" w:eastAsia="宋体"/>
                <w:bCs/>
                <w:sz w:val="21"/>
                <w:szCs w:val="21"/>
              </w:rPr>
              <w:t>第二十八条 涵、闸、泵站、水电站应当设立安全警戒区。安全警戒区由水行政主管部门在工程管理范围内划定，并设立标志。禁止在涵、闸、泵站、水电站安全警戒区内从事渔业养殖、捕（钓）鱼、停泊船舶、建设水上设施。禁止在行洪、排涝、输水的主要河道或者通道上设置鱼罾、鱼簖等捕鱼设施。</w:t>
            </w:r>
          </w:p>
          <w:p>
            <w:pPr>
              <w:jc w:val="left"/>
              <w:rPr>
                <w:rFonts w:eastAsia="宋体"/>
                <w:bCs/>
                <w:sz w:val="21"/>
                <w:szCs w:val="21"/>
              </w:rPr>
            </w:pPr>
            <w:r>
              <w:rPr>
                <w:rFonts w:hint="eastAsia" w:eastAsia="宋体"/>
                <w:bCs/>
                <w:sz w:val="21"/>
                <w:szCs w:val="21"/>
              </w:rPr>
              <w:t>第五十条 违反本条例第二十八条第一款规定，在涵、闸、泵站、水电站安全警戒区内捕（钓）鱼的，由县级以上地方人民政府水行政主管部门责令停止违法行为，可以处以二百元以上一千元以下罚款；从事渔业养殖或者停泊船舶、建设水上设施的，由县级以上地方人民政府水行政主管部门责令停止违法行为，限期拆除有关设施，可以处以一千元以上一万元以下罚款。</w:t>
            </w:r>
          </w:p>
          <w:p>
            <w:pPr>
              <w:jc w:val="left"/>
              <w:rPr>
                <w:rFonts w:eastAsia="宋体"/>
                <w:bCs/>
                <w:sz w:val="21"/>
                <w:szCs w:val="21"/>
              </w:rPr>
            </w:pPr>
            <w:r>
              <w:rPr>
                <w:rFonts w:hint="eastAsia" w:eastAsia="宋体"/>
                <w:bCs/>
                <w:sz w:val="21"/>
                <w:szCs w:val="21"/>
              </w:rPr>
              <w:t>违反本条例第二十八第二款规定，设置鱼罾、鱼簖等捕鱼设施，影响行洪、排涝、输水的，由县级以上地方人民政府水行政主管部门责令停止违法行为，限期拆除；逾期不拆除的，依法强制拆除，可以处以二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（五）向长江和通江河道的水域、滩地弃土，倾倒垃圾、废渣、农药，排放其他有毒有害的污水和废弃物；</w:t>
            </w:r>
          </w:p>
        </w:tc>
        <w:tc>
          <w:tcPr>
            <w:tcW w:w="7975" w:type="dxa"/>
            <w:tcBorders>
              <w:top w:val="single" w:color="auto" w:sz="4" w:space="0"/>
              <w:bottom w:val="single" w:color="auto" w:sz="4" w:space="0"/>
            </w:tcBorders>
            <w:shd w:val="clear" w:color="auto" w:fill="auto"/>
            <w:noWrap w:val="0"/>
            <w:vAlign w:val="center"/>
          </w:tcPr>
          <w:p>
            <w:pPr>
              <w:jc w:val="left"/>
              <w:rPr>
                <w:rFonts w:eastAsia="宋体"/>
                <w:b/>
                <w:sz w:val="21"/>
                <w:szCs w:val="21"/>
              </w:rPr>
            </w:pPr>
            <w:r>
              <w:rPr>
                <w:rFonts w:hint="eastAsia" w:eastAsia="宋体"/>
                <w:b/>
                <w:sz w:val="21"/>
                <w:szCs w:val="21"/>
              </w:rPr>
              <w:t xml:space="preserve">《水污染防治法》第八十五条第四项 </w:t>
            </w:r>
            <w:r>
              <w:rPr>
                <w:rFonts w:hint="eastAsia" w:eastAsia="宋体"/>
                <w:bCs/>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auto" w:sz="4" w:space="0"/>
            </w:tcBorders>
            <w:shd w:val="clear" w:color="auto" w:fill="auto"/>
            <w:noWrap w:val="0"/>
            <w:vAlign w:val="center"/>
          </w:tcPr>
          <w:p>
            <w:pPr>
              <w:jc w:val="left"/>
              <w:rPr>
                <w:rFonts w:eastAsia="宋体"/>
                <w:sz w:val="21"/>
                <w:szCs w:val="21"/>
              </w:rPr>
            </w:pPr>
            <w:r>
              <w:rPr>
                <w:rFonts w:hint="eastAsia" w:eastAsia="宋体"/>
                <w:sz w:val="21"/>
                <w:szCs w:val="21"/>
              </w:rPr>
              <w:t>（六）在长江禁采区、禁采期内采砂取土；</w:t>
            </w:r>
          </w:p>
        </w:tc>
        <w:tc>
          <w:tcPr>
            <w:tcW w:w="7975" w:type="dxa"/>
            <w:tcBorders>
              <w:top w:val="single" w:color="auto" w:sz="4" w:space="0"/>
              <w:bottom w:val="single" w:color="auto" w:sz="4" w:space="0"/>
            </w:tcBorders>
            <w:shd w:val="clear" w:color="auto" w:fill="auto"/>
            <w:noWrap w:val="0"/>
            <w:vAlign w:val="center"/>
          </w:tcPr>
          <w:p>
            <w:pPr>
              <w:jc w:val="left"/>
              <w:rPr>
                <w:rFonts w:eastAsia="宋体"/>
                <w:bCs/>
                <w:sz w:val="21"/>
                <w:szCs w:val="21"/>
              </w:rPr>
            </w:pPr>
            <w:r>
              <w:rPr>
                <w:rFonts w:hint="eastAsia" w:eastAsia="宋体"/>
                <w:b/>
                <w:sz w:val="21"/>
                <w:szCs w:val="21"/>
              </w:rPr>
              <w:t>《长江保护法》</w:t>
            </w:r>
            <w:r>
              <w:rPr>
                <w:rFonts w:hint="eastAsia" w:eastAsia="宋体"/>
                <w:bCs/>
                <w:sz w:val="21"/>
                <w:szCs w:val="21"/>
              </w:rPr>
              <w:t>第二十八条国家建立长江流域河道采砂规划和许可制度。长江流域河道采砂应当依法取得国务院水行政主管部门有关流域管理机构或者县级以上地方人民政府水行政主管部门的许可。</w:t>
            </w:r>
          </w:p>
          <w:p>
            <w:pPr>
              <w:jc w:val="left"/>
              <w:rPr>
                <w:rFonts w:eastAsia="宋体"/>
                <w:bCs/>
                <w:sz w:val="21"/>
                <w:szCs w:val="21"/>
              </w:rPr>
            </w:pPr>
            <w:r>
              <w:rPr>
                <w:rFonts w:hint="eastAsia" w:eastAsia="宋体"/>
                <w:bCs/>
                <w:sz w:val="21"/>
                <w:szCs w:val="21"/>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jc w:val="left"/>
              <w:rPr>
                <w:rFonts w:eastAsia="宋体"/>
                <w:bCs/>
                <w:sz w:val="21"/>
                <w:szCs w:val="21"/>
              </w:rPr>
            </w:pPr>
            <w:r>
              <w:rPr>
                <w:rFonts w:hint="eastAsia" w:eastAsia="宋体"/>
                <w:bCs/>
                <w:sz w:val="21"/>
                <w:szCs w:val="21"/>
              </w:rPr>
              <w:t>国务院水行政主管部门会同国务院有关部门组织长江流域有关地方人民政府及其有关部门开展长江流域河道非法采砂联合执法工作。</w:t>
            </w:r>
          </w:p>
          <w:p>
            <w:pPr>
              <w:jc w:val="left"/>
              <w:rPr>
                <w:rFonts w:eastAsia="宋体"/>
                <w:bCs/>
                <w:sz w:val="21"/>
                <w:szCs w:val="21"/>
              </w:rPr>
            </w:pPr>
            <w:r>
              <w:rPr>
                <w:rFonts w:hint="eastAsia" w:eastAsia="宋体"/>
                <w:bCs/>
                <w:sz w:val="21"/>
                <w:szCs w:val="21"/>
              </w:rPr>
              <w:t>第九十一条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11" w:type="dxa"/>
            <w:vMerge w:val="continue"/>
            <w:tcBorders>
              <w:bottom w:val="single" w:color="000000" w:sz="4" w:space="0"/>
            </w:tcBorders>
            <w:shd w:val="clear" w:color="auto" w:fill="auto"/>
            <w:noWrap w:val="0"/>
            <w:vAlign w:val="center"/>
          </w:tcPr>
          <w:p>
            <w:pPr>
              <w:jc w:val="center"/>
              <w:rPr>
                <w:rFonts w:ascii="宋体" w:hAnsi="宋体" w:eastAsia="宋体"/>
                <w:sz w:val="21"/>
                <w:szCs w:val="21"/>
              </w:rPr>
            </w:pPr>
          </w:p>
        </w:tc>
        <w:tc>
          <w:tcPr>
            <w:tcW w:w="5162" w:type="dxa"/>
            <w:tcBorders>
              <w:top w:val="single" w:color="auto" w:sz="4" w:space="0"/>
              <w:bottom w:val="single" w:color="000000" w:sz="4" w:space="0"/>
            </w:tcBorders>
            <w:shd w:val="clear" w:color="auto" w:fill="auto"/>
            <w:noWrap w:val="0"/>
            <w:vAlign w:val="center"/>
          </w:tcPr>
          <w:p>
            <w:pPr>
              <w:jc w:val="left"/>
              <w:rPr>
                <w:rFonts w:eastAsia="宋体"/>
                <w:sz w:val="21"/>
                <w:szCs w:val="21"/>
              </w:rPr>
            </w:pPr>
            <w:r>
              <w:rPr>
                <w:rFonts w:hint="eastAsia" w:eastAsia="宋体"/>
                <w:sz w:val="21"/>
                <w:szCs w:val="21"/>
              </w:rPr>
              <w:t>（七）擅自围垦长江滩地；</w:t>
            </w:r>
          </w:p>
        </w:tc>
        <w:tc>
          <w:tcPr>
            <w:tcW w:w="7975" w:type="dxa"/>
            <w:tcBorders>
              <w:top w:val="single" w:color="auto" w:sz="4" w:space="0"/>
              <w:bottom w:val="single" w:color="000000" w:sz="4" w:space="0"/>
            </w:tcBorders>
            <w:shd w:val="clear" w:color="auto" w:fill="auto"/>
            <w:noWrap w:val="0"/>
            <w:vAlign w:val="center"/>
          </w:tcPr>
          <w:p>
            <w:pPr>
              <w:jc w:val="left"/>
              <w:rPr>
                <w:rFonts w:eastAsia="宋体"/>
                <w:bCs/>
                <w:sz w:val="21"/>
                <w:szCs w:val="21"/>
              </w:rPr>
            </w:pPr>
            <w:r>
              <w:rPr>
                <w:rFonts w:hint="eastAsia" w:eastAsia="宋体"/>
                <w:b/>
                <w:sz w:val="21"/>
                <w:szCs w:val="21"/>
              </w:rPr>
              <w:t xml:space="preserve">《江苏省长江防洪工程管理办法》 第十三条 </w:t>
            </w:r>
            <w:r>
              <w:rPr>
                <w:rFonts w:hint="eastAsia" w:eastAsia="宋体"/>
                <w:bCs/>
                <w:sz w:val="21"/>
                <w:szCs w:val="21"/>
              </w:rPr>
              <w:t>在长江防洪工程管理范围内未经批准，不得从事下列活动：（一）爆破、扒坡、取土、开河、挖坑、垦种；（二）建房、搭棚、筑墙、堆放物料、埋设管道、缆线和兴建码头及其他设施；（三）在长江堤防上筑路、破堤；（四）圈围江滩、在顺堤河内养殖；（五）倾倒垃圾、渣土；（六）其他涉及长江防洪工程正常运行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vMerge w:val="continue"/>
            <w:shd w:val="clear" w:color="auto" w:fill="auto"/>
            <w:noWrap w:val="0"/>
            <w:vAlign w:val="center"/>
          </w:tcPr>
          <w:p>
            <w:pPr>
              <w:jc w:val="center"/>
              <w:rPr>
                <w:rFonts w:ascii="宋体" w:hAnsi="宋体" w:eastAsia="宋体"/>
                <w:sz w:val="21"/>
                <w:szCs w:val="21"/>
              </w:rPr>
            </w:pPr>
            <w:bookmarkStart w:id="19" w:name="_Hlk111466121"/>
          </w:p>
        </w:tc>
        <w:tc>
          <w:tcPr>
            <w:tcW w:w="5162" w:type="dxa"/>
            <w:shd w:val="clear" w:color="auto" w:fill="auto"/>
            <w:noWrap w:val="0"/>
            <w:vAlign w:val="center"/>
          </w:tcPr>
          <w:p>
            <w:pPr>
              <w:jc w:val="left"/>
              <w:rPr>
                <w:rFonts w:eastAsia="宋体"/>
                <w:strike/>
                <w:sz w:val="21"/>
                <w:szCs w:val="21"/>
              </w:rPr>
            </w:pPr>
            <w:r>
              <w:rPr>
                <w:rFonts w:hint="eastAsia" w:eastAsia="宋体"/>
                <w:sz w:val="21"/>
                <w:szCs w:val="21"/>
              </w:rPr>
              <w:t>（八）</w:t>
            </w:r>
            <w:r>
              <w:rPr>
                <w:rFonts w:hint="eastAsia" w:eastAsia="宋体"/>
                <w:strike/>
                <w:sz w:val="21"/>
                <w:szCs w:val="21"/>
                <w:shd w:val="pct10" w:color="auto" w:fill="FFFFFF"/>
              </w:rPr>
              <w:t>任意平毁和擅自拆除、变卖、转让、出租防洪工程设施及其用地；</w:t>
            </w:r>
          </w:p>
        </w:tc>
        <w:tc>
          <w:tcPr>
            <w:tcW w:w="7975" w:type="dxa"/>
            <w:shd w:val="clear" w:color="auto" w:fill="auto"/>
            <w:noWrap w:val="0"/>
            <w:vAlign w:val="center"/>
          </w:tcPr>
          <w:p>
            <w:pPr>
              <w:jc w:val="left"/>
              <w:rPr>
                <w:rFonts w:ascii="宋体" w:hAnsi="宋体" w:eastAsia="宋体"/>
                <w:bCs/>
                <w:sz w:val="21"/>
                <w:szCs w:val="21"/>
              </w:rPr>
            </w:pPr>
            <w:r>
              <w:rPr>
                <w:rFonts w:hint="eastAsia" w:ascii="宋体" w:hAnsi="宋体" w:eastAsia="宋体"/>
                <w:bCs/>
                <w:sz w:val="21"/>
                <w:szCs w:val="21"/>
              </w:rPr>
              <w:t>任意平毁和擅自拆除防洪工程设施第一项已有规定，任意变卖、转让、出租防洪工程设施及其用地，其主体是国家工作人员，可以根据相关职责规定予以处置。</w:t>
            </w:r>
          </w:p>
        </w:tc>
      </w:tr>
      <w:bookmarkEnd w:id="1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z w:val="21"/>
                <w:szCs w:val="21"/>
              </w:rPr>
            </w:pPr>
            <w:r>
              <w:rPr>
                <w:rFonts w:hint="eastAsia" w:eastAsia="宋体"/>
                <w:strike/>
                <w:sz w:val="21"/>
                <w:szCs w:val="21"/>
                <w:shd w:val="pct10" w:color="auto" w:fill="FFFFFF"/>
              </w:rPr>
              <w:t>（九）</w:t>
            </w:r>
            <w:r>
              <w:rPr>
                <w:rFonts w:hint="eastAsia" w:eastAsia="宋体"/>
                <w:sz w:val="21"/>
                <w:szCs w:val="21"/>
              </w:rPr>
              <w:t>在顺堤河内从事水产养殖活动。</w:t>
            </w:r>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 xml:space="preserve">《江苏省长江防洪工程管理办法》 第十三条 </w:t>
            </w:r>
            <w:r>
              <w:rPr>
                <w:rFonts w:hint="eastAsia" w:eastAsia="宋体"/>
                <w:bCs/>
                <w:sz w:val="21"/>
                <w:szCs w:val="21"/>
              </w:rPr>
              <w:t>在长江防洪工程管理范围内未经批准，不得从事下列活动：（一）爆破、扒坡、取土、开河、挖坑、垦种；（二）建房、搭棚、筑墙、堆放物料、埋设管道、缆线和兴建码头及其他设施；（三）在长江堤防上筑路、破堤；（四）圈围江滩、在顺堤河内养殖；（五）倾倒垃圾、渣土；（六）其他涉及长江防洪工程正常运行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shd w:val="pct10" w:color="auto" w:fill="FFFFFF"/>
              </w:rPr>
            </w:pPr>
            <w:r>
              <w:rPr>
                <w:rFonts w:hint="eastAsia" w:eastAsia="宋体"/>
                <w:strike/>
                <w:sz w:val="21"/>
                <w:szCs w:val="21"/>
                <w:shd w:val="pct10" w:color="auto" w:fill="FFFFFF"/>
              </w:rPr>
              <w:t>第十二条 防洪工程保护范围规定如下：</w:t>
            </w:r>
          </w:p>
          <w:p>
            <w:pPr>
              <w:jc w:val="left"/>
              <w:rPr>
                <w:rFonts w:eastAsia="宋体"/>
                <w:strike/>
                <w:sz w:val="21"/>
                <w:szCs w:val="21"/>
                <w:shd w:val="pct10" w:color="auto" w:fill="FFFFFF"/>
              </w:rPr>
            </w:pPr>
            <w:r>
              <w:rPr>
                <w:rFonts w:hint="eastAsia" w:eastAsia="宋体"/>
                <w:strike/>
                <w:sz w:val="21"/>
                <w:szCs w:val="21"/>
                <w:shd w:val="pct10" w:color="auto" w:fill="FFFFFF"/>
              </w:rPr>
              <w:t>（一）</w:t>
            </w:r>
            <w:r>
              <w:rPr>
                <w:rFonts w:hint="eastAsia" w:ascii="黑体" w:hAnsi="黑体" w:eastAsia="黑体"/>
                <w:strike/>
                <w:sz w:val="21"/>
                <w:szCs w:val="21"/>
                <w:shd w:val="pct10" w:color="auto" w:fill="FFFFFF"/>
              </w:rPr>
              <w:t>主</w:t>
            </w:r>
            <w:r>
              <w:rPr>
                <w:rFonts w:hint="eastAsia" w:eastAsia="宋体"/>
                <w:strike/>
                <w:sz w:val="21"/>
                <w:szCs w:val="21"/>
                <w:shd w:val="pct10" w:color="auto" w:fill="FFFFFF"/>
              </w:rPr>
              <w:t>江堤、闸外港堤：背水坡有顺堤河的，顺堤河外河口线以外一百米至二百米；没有顺堤河的，堤脚外一百五十米至二百米。</w:t>
            </w:r>
          </w:p>
          <w:p>
            <w:pPr>
              <w:jc w:val="left"/>
              <w:rPr>
                <w:rFonts w:eastAsia="宋体"/>
                <w:strike/>
                <w:sz w:val="21"/>
                <w:szCs w:val="21"/>
                <w:shd w:val="pct10" w:color="auto" w:fill="FFFFFF"/>
              </w:rPr>
            </w:pPr>
            <w:r>
              <w:rPr>
                <w:rFonts w:hint="eastAsia" w:eastAsia="宋体"/>
                <w:strike/>
                <w:sz w:val="21"/>
                <w:szCs w:val="21"/>
                <w:shd w:val="pct10" w:color="auto" w:fill="FFFFFF"/>
              </w:rPr>
              <w:t>（二）老江堤：堤两侧各五十米。</w:t>
            </w:r>
          </w:p>
        </w:tc>
        <w:tc>
          <w:tcPr>
            <w:tcW w:w="7975" w:type="dxa"/>
            <w:shd w:val="clear" w:color="auto" w:fill="auto"/>
            <w:noWrap w:val="0"/>
            <w:vAlign w:val="center"/>
          </w:tcPr>
          <w:p>
            <w:pPr>
              <w:jc w:val="left"/>
              <w:rPr>
                <w:rFonts w:eastAsia="宋体"/>
                <w:sz w:val="21"/>
                <w:szCs w:val="21"/>
              </w:rPr>
            </w:pPr>
            <w:r>
              <w:rPr>
                <w:rFonts w:hint="eastAsia" w:eastAsia="宋体"/>
                <w:b/>
                <w:sz w:val="21"/>
                <w:szCs w:val="21"/>
              </w:rPr>
              <w:t>1.</w:t>
            </w:r>
            <w:r>
              <w:rPr>
                <w:rFonts w:hint="eastAsia" w:ascii="Calibri" w:hAnsi="Calibri" w:eastAsia="宋体"/>
                <w:sz w:val="21"/>
                <w:szCs w:val="21"/>
              </w:rPr>
              <w:t xml:space="preserve"> </w:t>
            </w:r>
            <w:r>
              <w:rPr>
                <w:rFonts w:hint="eastAsia" w:eastAsia="宋体"/>
                <w:b/>
                <w:sz w:val="21"/>
                <w:szCs w:val="21"/>
              </w:rPr>
              <w:t xml:space="preserve">《江苏省长江防洪工程管理办法》第十条 </w:t>
            </w:r>
            <w:r>
              <w:rPr>
                <w:rFonts w:hint="eastAsia" w:eastAsia="宋体"/>
                <w:sz w:val="21"/>
                <w:szCs w:val="21"/>
              </w:rPr>
              <w:t>长江堤防工程保护范围：</w:t>
            </w:r>
          </w:p>
          <w:p>
            <w:pPr>
              <w:jc w:val="left"/>
              <w:rPr>
                <w:rFonts w:eastAsia="宋体"/>
                <w:sz w:val="21"/>
                <w:szCs w:val="21"/>
              </w:rPr>
            </w:pPr>
            <w:r>
              <w:rPr>
                <w:rFonts w:hint="eastAsia" w:eastAsia="宋体"/>
                <w:sz w:val="21"/>
                <w:szCs w:val="21"/>
              </w:rPr>
              <w:t>（一）主江堤：背水坡有顺堤河的，顺堤河以外一百米至二百米；没有顺堤河的，堤脚外一百五十米至二百米。</w:t>
            </w:r>
          </w:p>
          <w:p>
            <w:pPr>
              <w:jc w:val="left"/>
              <w:rPr>
                <w:rFonts w:eastAsia="宋体"/>
                <w:sz w:val="21"/>
                <w:szCs w:val="21"/>
              </w:rPr>
            </w:pPr>
            <w:r>
              <w:rPr>
                <w:rFonts w:hint="eastAsia" w:eastAsia="宋体"/>
                <w:sz w:val="21"/>
                <w:szCs w:val="21"/>
              </w:rPr>
              <w:t>（二）一般江堤：两侧堤脚外各五十米。</w:t>
            </w:r>
          </w:p>
          <w:p>
            <w:pPr>
              <w:jc w:val="left"/>
              <w:rPr>
                <w:rFonts w:eastAsia="宋体"/>
                <w:sz w:val="21"/>
                <w:szCs w:val="21"/>
              </w:rPr>
            </w:pPr>
            <w:r>
              <w:rPr>
                <w:rFonts w:hint="eastAsia" w:eastAsia="宋体"/>
                <w:b/>
                <w:sz w:val="21"/>
                <w:szCs w:val="21"/>
              </w:rPr>
              <w:t xml:space="preserve">2. 《苏州市河道管理条例》第二十条三款 </w:t>
            </w:r>
            <w:r>
              <w:rPr>
                <w:rFonts w:hint="eastAsia" w:eastAsia="宋体"/>
                <w:sz w:val="21"/>
                <w:szCs w:val="21"/>
              </w:rPr>
              <w:t>河道、湖泊保护范围应当按照下列规定划定：</w:t>
            </w:r>
          </w:p>
          <w:p>
            <w:pPr>
              <w:jc w:val="left"/>
              <w:rPr>
                <w:rFonts w:eastAsia="宋体"/>
                <w:sz w:val="21"/>
                <w:szCs w:val="21"/>
              </w:rPr>
            </w:pPr>
            <w:r>
              <w:rPr>
                <w:rFonts w:hint="eastAsia" w:eastAsia="宋体"/>
                <w:sz w:val="21"/>
                <w:szCs w:val="21"/>
              </w:rPr>
              <w:t>（一）区域性骨干河道管理范围界线外不小于二十米为界，跨县重要河道、县域重要河道管理范围界线外不小于十米为界，一般河道管理范围界线外不小于五米为界。</w:t>
            </w:r>
          </w:p>
          <w:p>
            <w:pPr>
              <w:jc w:val="left"/>
              <w:rPr>
                <w:rFonts w:eastAsia="宋体"/>
                <w:sz w:val="21"/>
                <w:szCs w:val="21"/>
              </w:rPr>
            </w:pPr>
            <w:r>
              <w:rPr>
                <w:rFonts w:hint="eastAsia" w:eastAsia="宋体"/>
                <w:sz w:val="21"/>
                <w:szCs w:val="21"/>
              </w:rPr>
              <w:t>（二）七浦塘、西塘河等输送清水的河道，以管理范围界线外不小于三十米为界。</w:t>
            </w:r>
          </w:p>
          <w:p>
            <w:pPr>
              <w:jc w:val="left"/>
              <w:rPr>
                <w:rFonts w:eastAsia="宋体"/>
                <w:b/>
                <w:sz w:val="21"/>
                <w:szCs w:val="21"/>
              </w:rPr>
            </w:pPr>
            <w:r>
              <w:rPr>
                <w:rFonts w:hint="eastAsia" w:eastAsia="宋体"/>
                <w:sz w:val="21"/>
                <w:szCs w:val="21"/>
              </w:rPr>
              <w:t>（三）湖泊管理范围界线外不小于十米为界。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shd w:val="pct10" w:color="auto" w:fill="FFFFFF"/>
              </w:rPr>
            </w:pPr>
            <w:r>
              <w:rPr>
                <w:rFonts w:hint="eastAsia" w:eastAsia="宋体"/>
                <w:strike/>
                <w:sz w:val="21"/>
                <w:szCs w:val="21"/>
                <w:shd w:val="pct10" w:color="auto" w:fill="FFFFFF"/>
              </w:rPr>
              <w:t>第十三条 在防洪工程内禁止开河、挖筑鱼塘、开凿深井、采砂取土、爆破等危害防洪工程安全的行为。</w:t>
            </w:r>
          </w:p>
        </w:tc>
        <w:tc>
          <w:tcPr>
            <w:tcW w:w="7975" w:type="dxa"/>
            <w:shd w:val="clear" w:color="auto" w:fill="auto"/>
            <w:noWrap w:val="0"/>
            <w:vAlign w:val="center"/>
          </w:tcPr>
          <w:p>
            <w:pPr>
              <w:jc w:val="left"/>
              <w:rPr>
                <w:rFonts w:eastAsia="宋体"/>
                <w:b/>
                <w:sz w:val="21"/>
                <w:szCs w:val="21"/>
              </w:rPr>
            </w:pPr>
            <w:r>
              <w:rPr>
                <w:rFonts w:hint="eastAsia" w:eastAsia="宋体"/>
                <w:b/>
                <w:sz w:val="21"/>
                <w:szCs w:val="21"/>
              </w:rPr>
              <w:t>《江苏省人民代表大会常务委员会关于在苏锡常地区限期禁止开采地下水的决定》</w:t>
            </w:r>
            <w:r>
              <w:rPr>
                <w:rFonts w:hint="eastAsia" w:eastAsia="宋体"/>
                <w:bCs/>
                <w:sz w:val="21"/>
                <w:szCs w:val="21"/>
              </w:rPr>
              <w:t>四、自本决定施行之日起，苏锡常地区一律停止批准凿井，禁止新打深井。对新打深井的取水单位或者个人，由县级以上地方人民政府水行政主管部门责令停止违法行为，限期封井；逾期不封井的，代为封井，封井费用由取水单位或者个人承担，可以处一万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ascii="宋体" w:hAnsi="宋体" w:eastAsia="宋体"/>
                <w:sz w:val="21"/>
                <w:szCs w:val="21"/>
              </w:rPr>
              <w:t>12</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第十</w:t>
            </w:r>
            <w:r>
              <w:rPr>
                <w:rFonts w:hint="eastAsia" w:eastAsia="宋体"/>
                <w:strike/>
                <w:sz w:val="21"/>
                <w:szCs w:val="21"/>
                <w:shd w:val="pct10" w:color="auto" w:fill="FFFFFF"/>
              </w:rPr>
              <w:t>四</w:t>
            </w:r>
            <w:r>
              <w:rPr>
                <w:rFonts w:hint="eastAsia" w:ascii="黑体" w:hAnsi="黑体" w:eastAsia="黑体"/>
                <w:sz w:val="21"/>
                <w:szCs w:val="21"/>
              </w:rPr>
              <w:t>二</w:t>
            </w:r>
            <w:r>
              <w:rPr>
                <w:rFonts w:hint="eastAsia" w:eastAsia="宋体"/>
                <w:sz w:val="21"/>
                <w:szCs w:val="21"/>
              </w:rPr>
              <w:t xml:space="preserve">条 </w:t>
            </w:r>
            <w:r>
              <w:rPr>
                <w:rFonts w:hint="eastAsia" w:ascii="黑体" w:hAnsi="黑体" w:eastAsia="黑体"/>
                <w:sz w:val="21"/>
                <w:szCs w:val="21"/>
              </w:rPr>
              <w:t>长江</w:t>
            </w:r>
            <w:r>
              <w:rPr>
                <w:rFonts w:hint="eastAsia" w:eastAsia="宋体"/>
                <w:sz w:val="21"/>
                <w:szCs w:val="21"/>
              </w:rPr>
              <w:t>防洪工程管理范围和保护范围由县级市人民政府水行政主管部门会同土地行政主管部门根据本条例第九条、第十二条的规定，提出划定方案，经县级市人民政府批准后予以公告，并埋设标志界石。</w:t>
            </w:r>
          </w:p>
        </w:tc>
        <w:tc>
          <w:tcPr>
            <w:tcW w:w="7975" w:type="dxa"/>
            <w:shd w:val="clear" w:color="auto" w:fill="auto"/>
            <w:noWrap w:val="0"/>
            <w:vAlign w:val="center"/>
          </w:tcPr>
          <w:p>
            <w:pPr>
              <w:jc w:val="left"/>
              <w:rPr>
                <w:rFonts w:eastAsia="宋体"/>
                <w:b/>
                <w:sz w:val="21"/>
                <w:szCs w:val="21"/>
              </w:rPr>
            </w:pPr>
            <w:r>
              <w:rPr>
                <w:rFonts w:hint="eastAsia" w:eastAsia="宋体"/>
                <w:b/>
                <w:sz w:val="21"/>
                <w:szCs w:val="21"/>
              </w:rPr>
              <w:t xml:space="preserve">《江苏省长江防洪工程管理办法》第十一条 </w:t>
            </w:r>
            <w:r>
              <w:rPr>
                <w:rFonts w:hint="eastAsia" w:eastAsia="宋体"/>
                <w:sz w:val="21"/>
                <w:szCs w:val="21"/>
              </w:rPr>
              <w:t>长江防洪工程管理范围和长江堤防保护范围由县级以上地方人民政府水行政主管部门会同其他有关部门依照有关法律、法规和本办法的规定具体划定，埋设标志界石，并予以公告。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p>
        </w:tc>
        <w:tc>
          <w:tcPr>
            <w:tcW w:w="5162" w:type="dxa"/>
            <w:shd w:val="clear" w:color="auto" w:fill="auto"/>
            <w:noWrap w:val="0"/>
            <w:vAlign w:val="center"/>
          </w:tcPr>
          <w:p>
            <w:pPr>
              <w:jc w:val="left"/>
              <w:rPr>
                <w:rFonts w:ascii="黑体" w:hAnsi="黑体" w:eastAsia="黑体"/>
                <w:sz w:val="21"/>
                <w:szCs w:val="21"/>
              </w:rPr>
            </w:pPr>
            <w:bookmarkStart w:id="20" w:name="_Hlk112936529"/>
            <w:r>
              <w:rPr>
                <w:rFonts w:hint="eastAsia" w:ascii="黑体" w:hAnsi="黑体" w:eastAsia="黑体"/>
                <w:sz w:val="21"/>
                <w:szCs w:val="21"/>
              </w:rPr>
              <w:t xml:space="preserve">第十三条 </w:t>
            </w:r>
            <w:r>
              <w:rPr>
                <w:rFonts w:ascii="黑体" w:hAnsi="黑体" w:eastAsia="黑体"/>
                <w:sz w:val="21"/>
                <w:szCs w:val="21"/>
              </w:rPr>
              <w:t xml:space="preserve"> </w:t>
            </w:r>
            <w:r>
              <w:rPr>
                <w:rFonts w:hint="eastAsia" w:ascii="黑体" w:hAnsi="黑体" w:eastAsia="黑体"/>
                <w:sz w:val="21"/>
                <w:szCs w:val="21"/>
              </w:rPr>
              <w:t>长江防洪工程管理范围内的国有土地不得出让。</w:t>
            </w:r>
          </w:p>
          <w:p>
            <w:pPr>
              <w:jc w:val="left"/>
              <w:rPr>
                <w:rFonts w:ascii="黑体" w:hAnsi="黑体" w:eastAsia="黑体"/>
                <w:sz w:val="21"/>
                <w:szCs w:val="21"/>
              </w:rPr>
            </w:pPr>
            <w:r>
              <w:rPr>
                <w:rFonts w:hint="eastAsia" w:ascii="黑体" w:hAnsi="黑体" w:eastAsia="黑体"/>
                <w:sz w:val="21"/>
                <w:szCs w:val="21"/>
              </w:rPr>
              <w:t>已出让土地的利用，应当符合国土空间规划、长江岸线资源保护利用规划、苏州港总体规划等规划，符合河道行洪、蓄洪和输水的要求。</w:t>
            </w:r>
          </w:p>
          <w:p>
            <w:pPr>
              <w:jc w:val="left"/>
              <w:rPr>
                <w:rFonts w:ascii="黑体" w:hAnsi="黑体" w:eastAsia="黑体"/>
                <w:sz w:val="21"/>
                <w:szCs w:val="21"/>
              </w:rPr>
            </w:pPr>
            <w:r>
              <w:rPr>
                <w:rFonts w:hint="eastAsia" w:ascii="黑体" w:hAnsi="黑体" w:eastAsia="黑体"/>
                <w:sz w:val="21"/>
                <w:szCs w:val="21"/>
              </w:rPr>
              <w:t>在长江防洪工程管理范围内从事生产、经营活动使用土地不属于出让、划拨的，应当办理土地租赁手续，租赁期限不得超过二十年。</w:t>
            </w:r>
            <w:bookmarkEnd w:id="20"/>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《土地法》第二十二条　</w:t>
            </w:r>
            <w:r>
              <w:rPr>
                <w:rFonts w:hint="eastAsia" w:eastAsia="宋体"/>
                <w:bCs/>
                <w:sz w:val="21"/>
                <w:szCs w:val="21"/>
              </w:rPr>
              <w:t>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jc w:val="left"/>
              <w:rPr>
                <w:rFonts w:eastAsia="宋体"/>
                <w:bCs/>
                <w:sz w:val="21"/>
                <w:szCs w:val="21"/>
              </w:rPr>
            </w:pPr>
            <w:r>
              <w:rPr>
                <w:rFonts w:hint="eastAsia" w:eastAsia="宋体"/>
                <w:b/>
                <w:sz w:val="21"/>
                <w:szCs w:val="21"/>
              </w:rPr>
              <w:t>第五十四条</w:t>
            </w:r>
            <w:r>
              <w:rPr>
                <w:rFonts w:hint="eastAsia" w:eastAsia="宋体"/>
                <w:bCs/>
                <w:sz w:val="21"/>
                <w:szCs w:val="21"/>
              </w:rPr>
              <w:t>　建设单位使用国有土地，应当以出让等有偿使用方式取得；但是，下列建设用地，经县级以上人民政府依法批准，可以以划拨方式取得：</w:t>
            </w:r>
          </w:p>
          <w:p>
            <w:pPr>
              <w:jc w:val="left"/>
              <w:rPr>
                <w:rFonts w:eastAsia="宋体"/>
                <w:bCs/>
                <w:sz w:val="21"/>
                <w:szCs w:val="21"/>
              </w:rPr>
            </w:pPr>
            <w:r>
              <w:rPr>
                <w:rFonts w:hint="eastAsia" w:eastAsia="宋体"/>
                <w:bCs/>
                <w:sz w:val="21"/>
                <w:szCs w:val="21"/>
              </w:rPr>
              <w:t>（一）国家机关用地和军事用地；</w:t>
            </w:r>
          </w:p>
          <w:p>
            <w:pPr>
              <w:jc w:val="left"/>
              <w:rPr>
                <w:rFonts w:eastAsia="宋体"/>
                <w:bCs/>
                <w:sz w:val="21"/>
                <w:szCs w:val="21"/>
              </w:rPr>
            </w:pPr>
            <w:r>
              <w:rPr>
                <w:rFonts w:hint="eastAsia" w:eastAsia="宋体"/>
                <w:bCs/>
                <w:sz w:val="21"/>
                <w:szCs w:val="21"/>
              </w:rPr>
              <w:t>（二）城市基础设施用地和公益事业用地；</w:t>
            </w:r>
          </w:p>
          <w:p>
            <w:pPr>
              <w:jc w:val="left"/>
              <w:rPr>
                <w:rFonts w:eastAsia="宋体"/>
                <w:bCs/>
                <w:sz w:val="21"/>
                <w:szCs w:val="21"/>
              </w:rPr>
            </w:pPr>
            <w:r>
              <w:rPr>
                <w:rFonts w:hint="eastAsia" w:eastAsia="宋体"/>
                <w:bCs/>
                <w:sz w:val="21"/>
                <w:szCs w:val="21"/>
              </w:rPr>
              <w:t>（三）国家重点扶持的能源、交通、水利等基础设施用地；</w:t>
            </w:r>
          </w:p>
          <w:p>
            <w:pPr>
              <w:jc w:val="left"/>
              <w:rPr>
                <w:rFonts w:eastAsia="宋体"/>
                <w:bCs/>
                <w:sz w:val="21"/>
                <w:szCs w:val="21"/>
              </w:rPr>
            </w:pPr>
            <w:r>
              <w:rPr>
                <w:rFonts w:hint="eastAsia" w:eastAsia="宋体"/>
                <w:bCs/>
                <w:sz w:val="21"/>
                <w:szCs w:val="21"/>
              </w:rPr>
              <w:t>（四）法律、行政法规规定的其他用地。</w:t>
            </w:r>
          </w:p>
          <w:p>
            <w:pPr>
              <w:jc w:val="left"/>
              <w:rPr>
                <w:rFonts w:eastAsia="宋体"/>
                <w:bCs/>
                <w:sz w:val="21"/>
                <w:szCs w:val="21"/>
              </w:rPr>
            </w:pPr>
            <w:r>
              <w:rPr>
                <w:rFonts w:hint="eastAsia" w:eastAsia="宋体"/>
                <w:b/>
                <w:sz w:val="21"/>
                <w:szCs w:val="21"/>
              </w:rPr>
              <w:t>《产业用地政策实施工作指引（2019年版）》</w:t>
            </w:r>
            <w:r>
              <w:rPr>
                <w:rFonts w:hint="eastAsia" w:eastAsia="宋体"/>
                <w:bCs/>
                <w:sz w:val="21"/>
                <w:szCs w:val="21"/>
              </w:rPr>
              <w:t>第十六条（以长期租赁、先租后让、租让结合、弹性年期方式供应国有建设用地使用权）产业用地可以采取长期租赁、先租后让、租让结合、弹性年期方式供应。长期租赁，是指整宗土地在整个合同期内均以租赁方式使用。先租后让，是指供地方先行以租赁方式提供用地，承租方投资产业用地项目达到约定条件后再转为出让的供应方式。租让结合，是指供地方先行以租赁方式提供用地，承租方投资产业用地项目达到约定条件后再将部分用地保持租赁、部分用地转为出让的供应方式。弹性年期，是指整宗土地以低于对应用途国有建设用地使用权出让法定最高年限的使用年期出让的供应方式。</w:t>
            </w:r>
          </w:p>
          <w:p>
            <w:pPr>
              <w:jc w:val="left"/>
              <w:rPr>
                <w:rFonts w:eastAsia="宋体"/>
                <w:bCs/>
                <w:sz w:val="21"/>
                <w:szCs w:val="21"/>
              </w:rPr>
            </w:pPr>
            <w:r>
              <w:rPr>
                <w:rFonts w:hint="eastAsia" w:eastAsia="宋体"/>
                <w:bCs/>
                <w:sz w:val="21"/>
                <w:szCs w:val="21"/>
              </w:rPr>
              <w:t>以长期租赁方式使用土地的，应按照《规范国有土地租赁若干意见》（国土资发〔1999〕222号）的规定执行，租赁期限不得超过20年。以租让结合方式使用土地的，租赁部分单次签约时限不得超过20年，可以续签租赁合同。</w:t>
            </w:r>
          </w:p>
          <w:p>
            <w:pPr>
              <w:jc w:val="left"/>
              <w:rPr>
                <w:rFonts w:eastAsia="宋体"/>
                <w:bCs/>
                <w:sz w:val="21"/>
                <w:szCs w:val="21"/>
              </w:rPr>
            </w:pPr>
            <w:r>
              <w:rPr>
                <w:rFonts w:hint="eastAsia" w:eastAsia="宋体"/>
                <w:bCs/>
                <w:sz w:val="21"/>
                <w:szCs w:val="21"/>
              </w:rPr>
              <w:t>依法必须以招标拍卖挂牌方式出让国有建设用地使用权的土地实行先租后让、租让结合的，招标拍卖挂牌程序可在租赁供应时实施，在承租方使用租赁土地达到合同约定条件后需办理出让手续时，可采取协议方式出让。</w:t>
            </w:r>
          </w:p>
          <w:p>
            <w:pPr>
              <w:jc w:val="left"/>
              <w:rPr>
                <w:rFonts w:eastAsia="宋体"/>
                <w:b/>
                <w:sz w:val="21"/>
                <w:szCs w:val="21"/>
              </w:rPr>
            </w:pPr>
            <w:r>
              <w:rPr>
                <w:rFonts w:hint="eastAsia" w:eastAsia="宋体"/>
                <w:bCs/>
                <w:sz w:val="21"/>
                <w:szCs w:val="21"/>
              </w:rPr>
              <w:t>地方自然资源主管部门可以根据需要商相关产业主管部门，制定本地区具体适用长期租赁、先租后让、租让结合、弹性年期供应方式的指导目录和管理规定。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bookmarkStart w:id="21" w:name="_Hlk111466173"/>
            <w:r>
              <w:rPr>
                <w:rFonts w:hint="eastAsia" w:ascii="宋体" w:hAnsi="宋体" w:eastAsia="宋体"/>
                <w:sz w:val="21"/>
                <w:szCs w:val="21"/>
              </w:rPr>
              <w:t>1</w:t>
            </w:r>
            <w:r>
              <w:rPr>
                <w:rFonts w:ascii="宋体" w:hAnsi="宋体" w:eastAsia="宋体"/>
                <w:sz w:val="21"/>
                <w:szCs w:val="21"/>
              </w:rPr>
              <w:t>4</w:t>
            </w:r>
          </w:p>
        </w:tc>
        <w:tc>
          <w:tcPr>
            <w:tcW w:w="5162" w:type="dxa"/>
            <w:shd w:val="clear" w:color="auto" w:fill="auto"/>
            <w:noWrap w:val="0"/>
            <w:vAlign w:val="center"/>
          </w:tcPr>
          <w:p>
            <w:pPr>
              <w:jc w:val="left"/>
              <w:rPr>
                <w:rFonts w:hint="eastAsia" w:ascii="黑体" w:hAnsi="黑体" w:eastAsia="黑体"/>
                <w:sz w:val="21"/>
                <w:szCs w:val="21"/>
              </w:rPr>
            </w:pPr>
            <w:r>
              <w:rPr>
                <w:rFonts w:hint="eastAsia" w:eastAsia="宋体"/>
                <w:sz w:val="21"/>
                <w:szCs w:val="21"/>
              </w:rPr>
              <w:t>第十</w:t>
            </w:r>
            <w:r>
              <w:rPr>
                <w:rFonts w:hint="eastAsia" w:eastAsia="宋体"/>
                <w:strike/>
                <w:sz w:val="21"/>
                <w:szCs w:val="21"/>
                <w:shd w:val="pct10" w:color="auto" w:fill="FFFFFF"/>
              </w:rPr>
              <w:t>五</w:t>
            </w:r>
            <w:r>
              <w:rPr>
                <w:rFonts w:hint="eastAsia" w:ascii="黑体" w:hAnsi="黑体" w:eastAsia="黑体"/>
                <w:sz w:val="21"/>
                <w:szCs w:val="21"/>
              </w:rPr>
              <w:t>四</w:t>
            </w:r>
            <w:r>
              <w:rPr>
                <w:rFonts w:hint="eastAsia" w:eastAsia="宋体"/>
                <w:sz w:val="21"/>
                <w:szCs w:val="21"/>
              </w:rPr>
              <w:t xml:space="preserve">条 </w:t>
            </w:r>
            <w:bookmarkStart w:id="22" w:name="_Hlk107930239"/>
            <w:r>
              <w:rPr>
                <w:rFonts w:hint="eastAsia" w:eastAsia="宋体"/>
                <w:sz w:val="21"/>
                <w:szCs w:val="21"/>
              </w:rPr>
              <w:t>长江堤顶</w:t>
            </w:r>
            <w:bookmarkEnd w:id="22"/>
            <w:r>
              <w:rPr>
                <w:rFonts w:hint="eastAsia" w:ascii="黑体" w:hAnsi="黑体" w:eastAsia="黑体"/>
                <w:sz w:val="21"/>
                <w:szCs w:val="21"/>
              </w:rPr>
              <w:t>道路</w:t>
            </w:r>
            <w:r>
              <w:rPr>
                <w:rFonts w:hint="eastAsia" w:eastAsia="宋体"/>
                <w:sz w:val="21"/>
                <w:szCs w:val="21"/>
              </w:rPr>
              <w:t>是防洪工程建设、管理和防洪抢险的专用通道</w:t>
            </w:r>
            <w:r>
              <w:rPr>
                <w:rFonts w:hint="eastAsia" w:eastAsia="宋体"/>
                <w:strike/>
                <w:sz w:val="21"/>
                <w:szCs w:val="21"/>
              </w:rPr>
              <w:t>，</w:t>
            </w:r>
            <w:bookmarkStart w:id="23" w:name="_Hlk107932028"/>
            <w:r>
              <w:rPr>
                <w:rFonts w:hint="eastAsia" w:eastAsia="宋体"/>
                <w:strike/>
                <w:sz w:val="21"/>
                <w:szCs w:val="21"/>
              </w:rPr>
              <w:t>与防洪工程建设、管理、防汛检查、防洪抢险等无关的机动车辆（摩托车除外）不得上堤行驶</w:t>
            </w:r>
            <w:r>
              <w:rPr>
                <w:rFonts w:hint="eastAsia" w:eastAsia="宋体"/>
                <w:sz w:val="21"/>
                <w:szCs w:val="21"/>
              </w:rPr>
              <w:t>。</w:t>
            </w:r>
            <w:bookmarkEnd w:id="23"/>
            <w:r>
              <w:rPr>
                <w:rFonts w:hint="eastAsia" w:ascii="黑体" w:hAnsi="黑体" w:eastAsia="黑体"/>
                <w:sz w:val="21"/>
                <w:szCs w:val="21"/>
              </w:rPr>
              <w:t>沿江县级市水行政主管部门应当会同交通运输、公安机关交通管理部门制定长江堤顶道路车辆通行方案，明确禁止、限制和通行路段，以及限载（速）、限高、限宽、限长标准的规定和车辆的核定载质量规定等事项，向社会公示后组织实施。</w:t>
            </w:r>
          </w:p>
          <w:p>
            <w:pPr>
              <w:jc w:val="left"/>
              <w:rPr>
                <w:rFonts w:ascii="黑体" w:hAnsi="黑体" w:eastAsia="黑体"/>
                <w:sz w:val="21"/>
                <w:szCs w:val="21"/>
              </w:rPr>
            </w:pPr>
            <w:r>
              <w:rPr>
                <w:rFonts w:hint="eastAsia" w:ascii="黑体" w:hAnsi="黑体" w:eastAsia="黑体"/>
                <w:sz w:val="21"/>
                <w:szCs w:val="21"/>
              </w:rPr>
              <w:t>长江堤顶道路的车辆，应当按照长江堤顶道路车辆通行方案的相关规定通行。</w:t>
            </w:r>
          </w:p>
          <w:p>
            <w:pPr>
              <w:jc w:val="left"/>
              <w:rPr>
                <w:rFonts w:hint="eastAsia" w:ascii="黑体" w:hAnsi="黑体" w:eastAsia="黑体"/>
                <w:sz w:val="21"/>
                <w:szCs w:val="21"/>
              </w:rPr>
            </w:pPr>
            <w:r>
              <w:rPr>
                <w:rFonts w:hint="eastAsia" w:ascii="黑体" w:hAnsi="黑体" w:eastAsia="黑体"/>
                <w:sz w:val="21"/>
                <w:szCs w:val="21"/>
              </w:rPr>
              <w:t>禁止在长江堤顶道路从事下列行为：</w:t>
            </w:r>
          </w:p>
          <w:p>
            <w:pPr>
              <w:jc w:val="left"/>
              <w:rPr>
                <w:rFonts w:hint="eastAsia" w:ascii="黑体" w:hAnsi="黑体" w:eastAsia="黑体"/>
                <w:sz w:val="21"/>
                <w:szCs w:val="21"/>
              </w:rPr>
            </w:pPr>
            <w:r>
              <w:rPr>
                <w:rFonts w:hint="eastAsia" w:ascii="黑体" w:hAnsi="黑体" w:eastAsia="黑体"/>
                <w:sz w:val="21"/>
                <w:szCs w:val="21"/>
              </w:rPr>
              <w:t>（一）利用桥梁进行带缆、牵拉、吊装等危及桥梁安全的施工作业，铺设高压电线和输送易燃、易爆或者其他有毒有害气体、液体的管道；</w:t>
            </w:r>
          </w:p>
          <w:p>
            <w:pPr>
              <w:jc w:val="left"/>
              <w:rPr>
                <w:rFonts w:hint="eastAsia" w:ascii="黑体" w:hAnsi="黑体" w:eastAsia="黑体"/>
                <w:sz w:val="21"/>
                <w:szCs w:val="21"/>
              </w:rPr>
            </w:pPr>
            <w:r>
              <w:rPr>
                <w:rFonts w:hint="eastAsia" w:ascii="黑体" w:hAnsi="黑体" w:eastAsia="黑体"/>
                <w:sz w:val="21"/>
                <w:szCs w:val="21"/>
              </w:rPr>
              <w:t>（二）在桥梁桥孔内堆放物品、明火作业、搭建各类设施；</w:t>
            </w:r>
          </w:p>
          <w:p>
            <w:pPr>
              <w:jc w:val="left"/>
              <w:rPr>
                <w:rFonts w:hint="eastAsia" w:ascii="黑体" w:hAnsi="黑体" w:eastAsia="黑体"/>
                <w:sz w:val="21"/>
                <w:szCs w:val="21"/>
              </w:rPr>
            </w:pPr>
            <w:r>
              <w:rPr>
                <w:rFonts w:hint="eastAsia" w:ascii="黑体" w:hAnsi="黑体" w:eastAsia="黑体"/>
                <w:sz w:val="21"/>
                <w:szCs w:val="21"/>
              </w:rPr>
              <w:t>（三）倾倒渣土、垃圾，焚烧物品；</w:t>
            </w:r>
          </w:p>
          <w:p>
            <w:pPr>
              <w:jc w:val="left"/>
              <w:rPr>
                <w:rFonts w:hint="eastAsia" w:ascii="黑体" w:hAnsi="黑体" w:eastAsia="黑体"/>
                <w:sz w:val="21"/>
                <w:szCs w:val="21"/>
              </w:rPr>
            </w:pPr>
            <w:r>
              <w:rPr>
                <w:rFonts w:hint="eastAsia" w:ascii="黑体" w:hAnsi="黑体" w:eastAsia="黑体"/>
                <w:sz w:val="21"/>
                <w:szCs w:val="21"/>
              </w:rPr>
              <w:t>（四）摆摊设点、堆放物品、打场晒粮、设置障碍、种植作物、放养牲畜、采石、取土、采空作业；</w:t>
            </w:r>
          </w:p>
          <w:p>
            <w:pPr>
              <w:jc w:val="left"/>
              <w:rPr>
                <w:rFonts w:hint="eastAsia" w:ascii="黑体" w:hAnsi="黑体" w:eastAsia="黑体"/>
                <w:sz w:val="21"/>
                <w:szCs w:val="21"/>
              </w:rPr>
            </w:pPr>
            <w:r>
              <w:rPr>
                <w:rFonts w:hint="eastAsia" w:ascii="黑体" w:hAnsi="黑体" w:eastAsia="黑体"/>
                <w:sz w:val="21"/>
                <w:szCs w:val="21"/>
              </w:rPr>
              <w:t>（五）挖沟引水、利用道路边沟排放污物，堵塞道路排水沟渠、填埋道路边沟，以及损坏、污染道路或者影响道路畅通的其他行为；</w:t>
            </w:r>
          </w:p>
          <w:p>
            <w:pPr>
              <w:jc w:val="left"/>
              <w:rPr>
                <w:rFonts w:ascii="方正小标宋简体" w:hAnsi="方正小标宋简体" w:eastAsia="方正小标宋简体"/>
                <w:strike/>
                <w:sz w:val="36"/>
                <w:szCs w:val="36"/>
              </w:rPr>
            </w:pPr>
            <w:r>
              <w:rPr>
                <w:rFonts w:hint="eastAsia" w:ascii="黑体" w:hAnsi="黑体" w:eastAsia="黑体"/>
                <w:sz w:val="21"/>
                <w:szCs w:val="21"/>
              </w:rPr>
              <w:t>（六）擅自设置道路标志以外的其他标识、标牌。</w:t>
            </w:r>
          </w:p>
          <w:p>
            <w:pPr>
              <w:jc w:val="left"/>
              <w:rPr>
                <w:rFonts w:eastAsia="宋体"/>
                <w:strike/>
                <w:sz w:val="21"/>
                <w:szCs w:val="21"/>
                <w:shd w:val="pct10" w:color="auto" w:fill="FFFFFF"/>
              </w:rPr>
            </w:pPr>
            <w:r>
              <w:rPr>
                <w:rFonts w:hint="eastAsia" w:eastAsia="宋体"/>
                <w:strike/>
                <w:sz w:val="21"/>
                <w:szCs w:val="21"/>
                <w:shd w:val="pct10" w:color="auto" w:fill="FFFFFF"/>
              </w:rPr>
              <w:t>堤顶应当保持畅通，任何单位和个人不得设置障碍。</w:t>
            </w:r>
          </w:p>
          <w:p>
            <w:pPr>
              <w:jc w:val="left"/>
              <w:rPr>
                <w:rFonts w:hint="eastAsia" w:eastAsia="宋体"/>
                <w:strike/>
                <w:sz w:val="21"/>
                <w:szCs w:val="21"/>
                <w:shd w:val="pct10" w:color="auto" w:fill="FFFFFF"/>
              </w:rPr>
            </w:pPr>
            <w:r>
              <w:rPr>
                <w:rFonts w:hint="eastAsia" w:eastAsia="宋体"/>
                <w:strike/>
                <w:sz w:val="21"/>
                <w:szCs w:val="21"/>
                <w:shd w:val="pct10" w:color="auto" w:fill="FFFFFF"/>
              </w:rPr>
              <w:t>利用堤顶建成的等级公路，在不影响防洪工程安全的前提下，按照公路管理的有关规定通行机动车辆。</w:t>
            </w:r>
          </w:p>
        </w:tc>
        <w:tc>
          <w:tcPr>
            <w:tcW w:w="7975" w:type="dxa"/>
            <w:shd w:val="clear" w:color="auto" w:fill="auto"/>
            <w:noWrap w:val="0"/>
            <w:vAlign w:val="center"/>
          </w:tcPr>
          <w:p>
            <w:pPr>
              <w:jc w:val="left"/>
              <w:rPr>
                <w:rFonts w:eastAsia="宋体"/>
                <w:sz w:val="21"/>
                <w:szCs w:val="21"/>
              </w:rPr>
            </w:pPr>
            <w:r>
              <w:rPr>
                <w:rFonts w:hint="eastAsia" w:eastAsia="宋体"/>
                <w:b/>
                <w:sz w:val="21"/>
                <w:szCs w:val="21"/>
              </w:rPr>
              <w:t xml:space="preserve">《江苏省长江防洪工程管理办法》第十六条 </w:t>
            </w:r>
            <w:r>
              <w:rPr>
                <w:rFonts w:hint="eastAsia" w:eastAsia="宋体"/>
                <w:sz w:val="21"/>
                <w:szCs w:val="21"/>
              </w:rPr>
              <w:t>各级地方人民政府水行政主管部门应当加强对所管辖的长江堤顶道路的管理，保证道路完好，确保防汛抢险的通畅，所需维修养护经费由所在地人民政府承担。</w:t>
            </w:r>
          </w:p>
          <w:p>
            <w:pPr>
              <w:jc w:val="left"/>
              <w:rPr>
                <w:rFonts w:hint="eastAsia" w:eastAsia="宋体"/>
                <w:bCs/>
                <w:sz w:val="21"/>
                <w:szCs w:val="21"/>
              </w:rPr>
            </w:pPr>
            <w:r>
              <w:rPr>
                <w:rFonts w:hint="eastAsia" w:eastAsia="宋体"/>
                <w:b/>
                <w:sz w:val="21"/>
                <w:szCs w:val="21"/>
              </w:rPr>
              <w:t>《江苏省公路管理条例》第三十七条</w:t>
            </w:r>
            <w:r>
              <w:rPr>
                <w:rFonts w:hint="eastAsia" w:eastAsia="宋体"/>
                <w:bCs/>
                <w:sz w:val="21"/>
                <w:szCs w:val="21"/>
              </w:rPr>
              <w:t xml:space="preserve"> 公路及公路用地范围内禁止下列行为：</w:t>
            </w:r>
          </w:p>
          <w:p>
            <w:pPr>
              <w:jc w:val="left"/>
              <w:rPr>
                <w:rFonts w:hint="eastAsia" w:eastAsia="宋体"/>
                <w:bCs/>
                <w:sz w:val="21"/>
                <w:szCs w:val="21"/>
              </w:rPr>
            </w:pPr>
            <w:r>
              <w:rPr>
                <w:rFonts w:hint="eastAsia" w:eastAsia="宋体"/>
                <w:bCs/>
                <w:sz w:val="21"/>
                <w:szCs w:val="21"/>
              </w:rPr>
              <w:t>（一）利用公路桥梁进行带缆、牵拉、吊装等危及公路桥梁安全的施工作业，铺设高压电线和输送易燃、易爆或者其他有毒有害气体、液体的管道；</w:t>
            </w:r>
          </w:p>
          <w:p>
            <w:pPr>
              <w:jc w:val="left"/>
              <w:rPr>
                <w:rFonts w:hint="eastAsia" w:eastAsia="宋体"/>
                <w:bCs/>
                <w:sz w:val="21"/>
                <w:szCs w:val="21"/>
              </w:rPr>
            </w:pPr>
            <w:r>
              <w:rPr>
                <w:rFonts w:hint="eastAsia" w:eastAsia="宋体"/>
                <w:bCs/>
                <w:sz w:val="21"/>
                <w:szCs w:val="21"/>
              </w:rPr>
              <w:t>（二）在公路桥梁桥孔内堆放物品、明火作业、搭建各类设施；</w:t>
            </w:r>
          </w:p>
          <w:p>
            <w:pPr>
              <w:jc w:val="left"/>
              <w:rPr>
                <w:rFonts w:hint="eastAsia" w:eastAsia="宋体"/>
                <w:bCs/>
                <w:sz w:val="21"/>
                <w:szCs w:val="21"/>
              </w:rPr>
            </w:pPr>
            <w:r>
              <w:rPr>
                <w:rFonts w:hint="eastAsia" w:eastAsia="宋体"/>
                <w:bCs/>
                <w:sz w:val="21"/>
                <w:szCs w:val="21"/>
              </w:rPr>
              <w:t>（三）倾倒渣土、垃圾，焚烧物品；</w:t>
            </w:r>
          </w:p>
          <w:p>
            <w:pPr>
              <w:jc w:val="left"/>
              <w:rPr>
                <w:rFonts w:hint="eastAsia" w:eastAsia="宋体"/>
                <w:bCs/>
                <w:sz w:val="21"/>
                <w:szCs w:val="21"/>
              </w:rPr>
            </w:pPr>
            <w:r>
              <w:rPr>
                <w:rFonts w:hint="eastAsia" w:eastAsia="宋体"/>
                <w:bCs/>
                <w:sz w:val="21"/>
                <w:szCs w:val="21"/>
              </w:rPr>
              <w:t>（四）摆摊设点、堆放物品、打场晒粮、设置障碍、种植作物、放养牲畜、采石、取土、采空作业；</w:t>
            </w:r>
          </w:p>
          <w:p>
            <w:pPr>
              <w:jc w:val="left"/>
              <w:rPr>
                <w:rFonts w:hint="eastAsia" w:eastAsia="宋体"/>
                <w:bCs/>
                <w:sz w:val="21"/>
                <w:szCs w:val="21"/>
              </w:rPr>
            </w:pPr>
            <w:r>
              <w:rPr>
                <w:rFonts w:hint="eastAsia" w:eastAsia="宋体"/>
                <w:bCs/>
                <w:sz w:val="21"/>
                <w:szCs w:val="21"/>
              </w:rPr>
              <w:t>（五）挖沟引水、利用公路边沟排放污物，堵塞公路排水沟渠、填埋公路边沟；</w:t>
            </w:r>
          </w:p>
          <w:p>
            <w:pPr>
              <w:jc w:val="left"/>
              <w:rPr>
                <w:rFonts w:hint="eastAsia" w:eastAsia="宋体"/>
                <w:bCs/>
                <w:sz w:val="21"/>
                <w:szCs w:val="21"/>
              </w:rPr>
            </w:pPr>
            <w:r>
              <w:rPr>
                <w:rFonts w:hint="eastAsia" w:eastAsia="宋体"/>
                <w:bCs/>
                <w:sz w:val="21"/>
                <w:szCs w:val="21"/>
              </w:rPr>
              <w:t>（六）损坏、污染公路或者影响公路畅通的其他行为。</w:t>
            </w:r>
          </w:p>
          <w:p>
            <w:pPr>
              <w:jc w:val="left"/>
              <w:rPr>
                <w:rFonts w:hint="eastAsia" w:eastAsia="宋体"/>
                <w:b/>
                <w:sz w:val="21"/>
                <w:szCs w:val="21"/>
              </w:rPr>
            </w:pPr>
            <w:r>
              <w:rPr>
                <w:rFonts w:hint="eastAsia" w:eastAsia="宋体"/>
                <w:bCs/>
                <w:sz w:val="21"/>
                <w:szCs w:val="21"/>
              </w:rPr>
              <w:t>任何单位和个人未经交通运输主管部门批准，不得在公路用地范围内设置公路标志以外的其他标志。</w:t>
            </w:r>
          </w:p>
        </w:tc>
      </w:tr>
      <w:bookmarkEnd w:id="2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ascii="宋体" w:hAnsi="宋体" w:eastAsia="宋体"/>
                <w:sz w:val="21"/>
                <w:szCs w:val="21"/>
              </w:rPr>
              <w:t>15</w:t>
            </w:r>
          </w:p>
        </w:tc>
        <w:tc>
          <w:tcPr>
            <w:tcW w:w="5162" w:type="dxa"/>
            <w:shd w:val="clear" w:color="auto" w:fill="auto"/>
            <w:noWrap w:val="0"/>
            <w:vAlign w:val="center"/>
          </w:tcPr>
          <w:p>
            <w:pPr>
              <w:jc w:val="left"/>
              <w:rPr>
                <w:rFonts w:ascii="黑体" w:hAnsi="黑体" w:eastAsia="黑体"/>
                <w:sz w:val="21"/>
                <w:szCs w:val="21"/>
              </w:rPr>
            </w:pPr>
            <w:bookmarkStart w:id="24" w:name="_Hlk112936729"/>
            <w:r>
              <w:rPr>
                <w:rFonts w:hint="eastAsia" w:ascii="黑体" w:hAnsi="黑体" w:eastAsia="黑体"/>
                <w:sz w:val="21"/>
                <w:szCs w:val="21"/>
              </w:rPr>
              <w:t>第十五条  严格控制岸线开发建设，促进岸线合理高效利用。</w:t>
            </w:r>
          </w:p>
          <w:p>
            <w:pPr>
              <w:jc w:val="left"/>
              <w:rPr>
                <w:rFonts w:ascii="黑体" w:hAnsi="黑体" w:eastAsia="黑体"/>
                <w:sz w:val="21"/>
                <w:szCs w:val="21"/>
              </w:rPr>
            </w:pPr>
            <w:r>
              <w:rPr>
                <w:rFonts w:hint="eastAsia" w:ascii="黑体" w:hAnsi="黑体" w:eastAsia="黑体"/>
                <w:sz w:val="21"/>
                <w:szCs w:val="21"/>
              </w:rPr>
              <w:t>优先发展公用码头。新建港口（码头）应当在依法获得自然资源和规划、交通运输和水行政等部门的许可后开工建设。</w:t>
            </w:r>
          </w:p>
          <w:p>
            <w:pPr>
              <w:jc w:val="left"/>
              <w:rPr>
                <w:rFonts w:eastAsia="宋体"/>
                <w:sz w:val="21"/>
                <w:szCs w:val="21"/>
              </w:rPr>
            </w:pPr>
            <w:r>
              <w:rPr>
                <w:rFonts w:hint="eastAsia" w:ascii="黑体" w:hAnsi="黑体" w:eastAsia="黑体"/>
                <w:sz w:val="21"/>
                <w:szCs w:val="21"/>
              </w:rPr>
              <w:t>沿江县级市人民政府应当制定港口（码头）利用评价方案，对闲置、利用率低的码头进行整合，引导、支持有条件的自用码头提供公共服务。</w:t>
            </w:r>
            <w:bookmarkEnd w:id="24"/>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 xml:space="preserve">《长江保护法》第二十六条 </w:t>
            </w:r>
            <w:r>
              <w:rPr>
                <w:rFonts w:eastAsia="宋体"/>
                <w:b/>
                <w:sz w:val="21"/>
                <w:szCs w:val="21"/>
              </w:rPr>
              <w:t xml:space="preserve"> </w:t>
            </w:r>
            <w:r>
              <w:rPr>
                <w:rFonts w:hint="eastAsia" w:eastAsia="宋体"/>
                <w:bCs/>
                <w:sz w:val="21"/>
                <w:szCs w:val="21"/>
              </w:rPr>
              <w:t>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jc w:val="left"/>
              <w:rPr>
                <w:rFonts w:eastAsia="宋体"/>
                <w:bCs/>
                <w:sz w:val="21"/>
                <w:szCs w:val="21"/>
              </w:rPr>
            </w:pPr>
            <w:r>
              <w:rPr>
                <w:rFonts w:hint="eastAsia" w:eastAsia="宋体"/>
                <w:bCs/>
                <w:sz w:val="21"/>
                <w:szCs w:val="21"/>
              </w:rPr>
              <w:t>禁止在长江干支流岸线一公里范围内新建、扩建化工园区和化工项目。</w:t>
            </w:r>
          </w:p>
          <w:p>
            <w:pPr>
              <w:jc w:val="left"/>
              <w:rPr>
                <w:rFonts w:eastAsia="宋体"/>
                <w:bCs/>
                <w:sz w:val="21"/>
                <w:szCs w:val="21"/>
              </w:rPr>
            </w:pPr>
            <w:r>
              <w:rPr>
                <w:rFonts w:hint="eastAsia" w:eastAsia="宋体"/>
                <w:bCs/>
                <w:sz w:val="21"/>
                <w:szCs w:val="21"/>
              </w:rPr>
              <w:t>禁止在长江干流岸线三公里范围内和重要支流岸线一公里范围内新建、改建、扩建尾矿库；但是以提升安全、生态环境保护水平为目的的改建除外。</w:t>
            </w:r>
          </w:p>
          <w:p>
            <w:pPr>
              <w:jc w:val="left"/>
              <w:rPr>
                <w:rFonts w:eastAsia="宋体"/>
                <w:bCs/>
                <w:sz w:val="21"/>
                <w:szCs w:val="21"/>
              </w:rPr>
            </w:pPr>
            <w:r>
              <w:rPr>
                <w:rFonts w:hint="eastAsia" w:eastAsia="宋体"/>
                <w:b/>
                <w:sz w:val="21"/>
                <w:szCs w:val="21"/>
              </w:rPr>
              <w:t>《江苏省水路交通运输条例》</w:t>
            </w:r>
            <w:r>
              <w:rPr>
                <w:rFonts w:hint="eastAsia" w:eastAsia="宋体"/>
                <w:bCs/>
                <w:sz w:val="21"/>
                <w:szCs w:val="21"/>
              </w:rPr>
              <w:t>第十五条  县级以上地方人民政府应当加强对港口岸线资源使用的统一规划，坚持深水深用、节约使用和集约利用的原则，保护和有效利用港口岸线资源。</w:t>
            </w:r>
          </w:p>
          <w:p>
            <w:pPr>
              <w:jc w:val="left"/>
              <w:rPr>
                <w:rFonts w:eastAsia="宋体"/>
                <w:bCs/>
                <w:sz w:val="21"/>
                <w:szCs w:val="21"/>
              </w:rPr>
            </w:pPr>
            <w:r>
              <w:rPr>
                <w:rFonts w:hint="eastAsia" w:eastAsia="宋体"/>
                <w:bCs/>
                <w:sz w:val="21"/>
                <w:szCs w:val="21"/>
              </w:rPr>
              <w:t>港口岸线资源应当优先用于公用码头建设。县级以上地方人民政府应当采取有效措施，优化港口资源配置，提高港口岸线资源利用效率。</w:t>
            </w:r>
          </w:p>
          <w:p>
            <w:pPr>
              <w:jc w:val="left"/>
              <w:rPr>
                <w:rFonts w:eastAsia="宋体"/>
                <w:bCs/>
                <w:sz w:val="21"/>
                <w:szCs w:val="21"/>
              </w:rPr>
            </w:pPr>
            <w:r>
              <w:rPr>
                <w:rFonts w:hint="eastAsia" w:eastAsia="宋体"/>
                <w:bCs/>
                <w:sz w:val="21"/>
                <w:szCs w:val="21"/>
              </w:rPr>
              <w:t>县级以上地方人民政府应当对闲置、利用率低的码头进行整合，引导、支持有条件的自用码头提供公共服务。</w:t>
            </w:r>
          </w:p>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ascii="宋体" w:hAnsi="宋体" w:eastAsia="宋体"/>
                <w:sz w:val="21"/>
                <w:szCs w:val="21"/>
              </w:rPr>
              <w:t>16</w:t>
            </w:r>
          </w:p>
        </w:tc>
        <w:tc>
          <w:tcPr>
            <w:tcW w:w="5162" w:type="dxa"/>
            <w:shd w:val="clear" w:color="auto" w:fill="auto"/>
            <w:noWrap w:val="0"/>
            <w:vAlign w:val="center"/>
          </w:tcPr>
          <w:p>
            <w:pPr>
              <w:jc w:val="left"/>
              <w:rPr>
                <w:rFonts w:ascii="黑体" w:hAnsi="黑体" w:eastAsia="黑体"/>
                <w:sz w:val="21"/>
                <w:szCs w:val="21"/>
              </w:rPr>
            </w:pPr>
            <w:bookmarkStart w:id="25" w:name="_Hlk112936754"/>
            <w:r>
              <w:rPr>
                <w:rFonts w:hint="eastAsia" w:ascii="黑体" w:hAnsi="黑体" w:eastAsia="黑体"/>
                <w:sz w:val="21"/>
                <w:szCs w:val="21"/>
              </w:rPr>
              <w:t>第十六条  需同时使用土地、港口岸线和水域的新建项目，其所需土地、港口岸线、水域应当由同一主体使用，使用期限一致。</w:t>
            </w:r>
          </w:p>
          <w:p>
            <w:pPr>
              <w:jc w:val="left"/>
              <w:rPr>
                <w:rFonts w:eastAsia="宋体"/>
                <w:sz w:val="21"/>
                <w:szCs w:val="21"/>
              </w:rPr>
            </w:pPr>
            <w:r>
              <w:rPr>
                <w:rFonts w:hint="eastAsia" w:ascii="黑体" w:hAnsi="黑体" w:eastAsia="黑体"/>
                <w:sz w:val="21"/>
                <w:szCs w:val="21"/>
              </w:rPr>
              <w:t>同时使用土地、港口岸线和水域的已有项目，其所需土地、港口岸线、水域非同一主体使用的，由沿江县级市人民政府组织协调，依法确定使用人；使用期限不一致或者未作规定的，以土地使用期限为准。</w:t>
            </w:r>
            <w:bookmarkEnd w:id="25"/>
          </w:p>
        </w:tc>
        <w:tc>
          <w:tcPr>
            <w:tcW w:w="7975" w:type="dxa"/>
            <w:shd w:val="clear" w:color="auto" w:fill="auto"/>
            <w:noWrap w:val="0"/>
            <w:vAlign w:val="center"/>
          </w:tcPr>
          <w:p>
            <w:pPr>
              <w:jc w:val="left"/>
              <w:rPr>
                <w:rFonts w:eastAsia="宋体"/>
                <w:b/>
                <w:sz w:val="21"/>
                <w:szCs w:val="21"/>
              </w:rPr>
            </w:pPr>
            <w:r>
              <w:rPr>
                <w:rFonts w:hint="eastAsia" w:eastAsia="宋体"/>
                <w:b/>
                <w:sz w:val="21"/>
                <w:szCs w:val="21"/>
              </w:rPr>
              <w:t>《江苏省水路交通运输条例》</w:t>
            </w:r>
            <w:r>
              <w:rPr>
                <w:rFonts w:hint="eastAsia" w:eastAsia="宋体"/>
                <w:bCs/>
                <w:sz w:val="21"/>
                <w:szCs w:val="21"/>
              </w:rPr>
              <w:t>第十六条  需同时使用土地、港口岸线和水域的港口设施项目，其所需的土地、港口岸线、水域应当由同一主体使用，使用期限应当一致。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bookmarkStart w:id="26" w:name="_Hlk111552776"/>
            <w:r>
              <w:rPr>
                <w:rFonts w:hint="eastAsia" w:ascii="宋体" w:hAnsi="宋体" w:eastAsia="宋体"/>
                <w:sz w:val="21"/>
                <w:szCs w:val="21"/>
              </w:rPr>
              <w:t>1</w:t>
            </w:r>
            <w:r>
              <w:rPr>
                <w:rFonts w:ascii="宋体" w:hAnsi="宋体" w:eastAsia="宋体"/>
                <w:sz w:val="21"/>
                <w:szCs w:val="21"/>
              </w:rPr>
              <w:t>7</w:t>
            </w:r>
          </w:p>
        </w:tc>
        <w:tc>
          <w:tcPr>
            <w:tcW w:w="5162" w:type="dxa"/>
            <w:shd w:val="clear" w:color="auto" w:fill="auto"/>
            <w:noWrap w:val="0"/>
            <w:vAlign w:val="center"/>
          </w:tcPr>
          <w:p>
            <w:pPr>
              <w:jc w:val="left"/>
              <w:rPr>
                <w:rFonts w:eastAsia="宋体"/>
                <w:strike/>
                <w:sz w:val="21"/>
                <w:szCs w:val="21"/>
                <w:shd w:val="pct10" w:color="auto" w:fill="FFFFFF"/>
              </w:rPr>
            </w:pPr>
            <w:r>
              <w:rPr>
                <w:rFonts w:hint="eastAsia" w:eastAsia="宋体"/>
                <w:sz w:val="21"/>
                <w:szCs w:val="21"/>
              </w:rPr>
              <w:t>第十</w:t>
            </w:r>
            <w:r>
              <w:rPr>
                <w:rFonts w:hint="eastAsia" w:eastAsia="宋体"/>
                <w:strike/>
                <w:sz w:val="21"/>
                <w:szCs w:val="21"/>
                <w:shd w:val="pct10" w:color="auto" w:fill="FFFFFF"/>
              </w:rPr>
              <w:t>六</w:t>
            </w:r>
            <w:r>
              <w:rPr>
                <w:rFonts w:hint="eastAsia" w:ascii="黑体" w:hAnsi="黑体" w:eastAsia="黑体"/>
                <w:sz w:val="21"/>
                <w:szCs w:val="21"/>
              </w:rPr>
              <w:t>七</w:t>
            </w:r>
            <w:r>
              <w:rPr>
                <w:rFonts w:hint="eastAsia" w:eastAsia="宋体"/>
                <w:sz w:val="21"/>
                <w:szCs w:val="21"/>
              </w:rPr>
              <w:t>条 确因生产、经营和经济发展需要，必须在</w:t>
            </w:r>
            <w:r>
              <w:rPr>
                <w:rFonts w:hint="eastAsia" w:ascii="黑体" w:hAnsi="黑体" w:eastAsia="黑体"/>
                <w:sz w:val="21"/>
                <w:szCs w:val="21"/>
              </w:rPr>
              <w:t>长江</w:t>
            </w:r>
            <w:r>
              <w:rPr>
                <w:rFonts w:hint="eastAsia" w:eastAsia="宋体"/>
                <w:sz w:val="21"/>
                <w:szCs w:val="21"/>
              </w:rPr>
              <w:t>防洪工程管理范围内</w:t>
            </w:r>
            <w:r>
              <w:rPr>
                <w:rFonts w:hint="eastAsia" w:eastAsia="宋体"/>
                <w:strike/>
                <w:sz w:val="21"/>
                <w:szCs w:val="21"/>
                <w:shd w:val="pct10" w:color="auto" w:fill="FFFFFF"/>
              </w:rPr>
              <w:t>新建、改建、扩建桥梁、码头、道路、渡口、管道、缆线、取水口、排污口和其他工业、民用建筑等建设项目的，建设单位或者个人在按照国家规定程序报请批准前，其中的工程建设方案应当先向当地水行政主管部门提出书面申请，经有关水行政主管部门审查同意；建设项目选址涉及公路、航道等有关部门的，由水行政主管部门会同交通等有关部门审查</w:t>
            </w:r>
            <w:bookmarkStart w:id="27" w:name="_Hlk112937070"/>
            <w:r>
              <w:rPr>
                <w:rFonts w:hint="eastAsia" w:ascii="黑体" w:hAnsi="黑体" w:eastAsia="黑体"/>
                <w:bCs/>
                <w:sz w:val="21"/>
                <w:szCs w:val="21"/>
              </w:rPr>
              <w:t>建设跨河、穿河、穿堤、临河的桥梁、码头、道路、渡口、管道、缆线、取水、排水等工程设施，以及从事长江岸线开发、滩涂围垦等活动的，其工程建设方案未经有管辖权的水行政主管部门按照防洪的要求审查同意，建设单位不得开工建设。涉及航道的还需经航道主管部门审查同意</w:t>
            </w:r>
            <w:r>
              <w:rPr>
                <w:rFonts w:hint="eastAsia" w:eastAsia="宋体"/>
                <w:sz w:val="21"/>
                <w:szCs w:val="21"/>
              </w:rPr>
              <w:t>。</w:t>
            </w:r>
            <w:bookmarkEnd w:id="27"/>
          </w:p>
          <w:p>
            <w:pPr>
              <w:jc w:val="left"/>
              <w:rPr>
                <w:rFonts w:eastAsia="宋体"/>
                <w:strike/>
                <w:sz w:val="21"/>
                <w:szCs w:val="21"/>
                <w:shd w:val="pct10" w:color="auto" w:fill="FFFFFF"/>
              </w:rPr>
            </w:pPr>
            <w:r>
              <w:rPr>
                <w:rFonts w:hint="eastAsia" w:eastAsia="宋体"/>
                <w:strike/>
                <w:sz w:val="21"/>
                <w:szCs w:val="21"/>
                <w:shd w:val="pct10" w:color="auto" w:fill="FFFFFF"/>
              </w:rPr>
              <w:t>计划管理部门审批防洪工程管理范围内的建设项目改变其性质、规模、地点的，应当征得有关水行政主管部门的同意。</w:t>
            </w:r>
          </w:p>
          <w:p>
            <w:pPr>
              <w:jc w:val="left"/>
              <w:rPr>
                <w:rFonts w:eastAsia="宋体"/>
                <w:strike/>
                <w:sz w:val="21"/>
                <w:szCs w:val="21"/>
                <w:shd w:val="pct10" w:color="auto" w:fill="FFFFFF"/>
              </w:rPr>
            </w:pPr>
            <w:r>
              <w:rPr>
                <w:rFonts w:hint="eastAsia" w:eastAsia="宋体"/>
                <w:strike/>
                <w:sz w:val="21"/>
                <w:szCs w:val="21"/>
                <w:shd w:val="pct10" w:color="auto" w:fill="FFFFFF"/>
              </w:rPr>
              <w:t>建设项目经计划管理部门批准后，建设单位或者个人应当将批准文件和施工计划送当地水行政主管部门备案，并按照批准的要求组织施工。</w:t>
            </w:r>
          </w:p>
          <w:p>
            <w:pPr>
              <w:jc w:val="left"/>
              <w:rPr>
                <w:rFonts w:eastAsia="宋体"/>
                <w:sz w:val="21"/>
                <w:szCs w:val="21"/>
              </w:rPr>
            </w:pPr>
            <w:r>
              <w:rPr>
                <w:rFonts w:hint="eastAsia" w:eastAsia="宋体"/>
                <w:strike/>
                <w:sz w:val="21"/>
                <w:szCs w:val="21"/>
                <w:shd w:val="pct10" w:color="auto" w:fill="FFFFFF"/>
              </w:rPr>
              <w:t>本条规定的建设项目竣工验收，应当有水行政主管部门参加。</w:t>
            </w:r>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1.《江苏省长江防洪工程管理办法》第十八条　</w:t>
            </w:r>
            <w:r>
              <w:rPr>
                <w:rFonts w:hint="eastAsia" w:eastAsia="宋体"/>
                <w:bCs/>
                <w:sz w:val="21"/>
                <w:szCs w:val="21"/>
              </w:rPr>
              <w:t>在长江防洪工程管理范围内建设的跨河、穿河、穿堤、临河的桥梁、码头、道路、渡口、管道、缆线、取水、排水等工程设施，以及长江岸线开发、滩涂围垦等活动，其工程建设方案未经有管辖权的水行政主管部门按照防洪的要求审查同意，建设单位不得开工建设。涉及航道的还需经航道主管部门审查同意。</w:t>
            </w:r>
          </w:p>
          <w:p>
            <w:pPr>
              <w:jc w:val="left"/>
              <w:rPr>
                <w:rFonts w:eastAsia="宋体"/>
                <w:bCs/>
                <w:sz w:val="21"/>
                <w:szCs w:val="21"/>
              </w:rPr>
            </w:pPr>
            <w:r>
              <w:rPr>
                <w:rFonts w:hint="eastAsia" w:eastAsia="宋体"/>
                <w:bCs/>
                <w:sz w:val="21"/>
                <w:szCs w:val="21"/>
              </w:rPr>
              <w:t>前款规定的建设项目、设施和从事活动，在报请有管辖权的水行政主管部门审查时，建设单位应当提交下列有关论证资料：</w:t>
            </w:r>
          </w:p>
          <w:p>
            <w:pPr>
              <w:jc w:val="left"/>
              <w:rPr>
                <w:rFonts w:eastAsia="宋体"/>
                <w:bCs/>
                <w:sz w:val="21"/>
                <w:szCs w:val="21"/>
              </w:rPr>
            </w:pPr>
            <w:r>
              <w:rPr>
                <w:rFonts w:hint="eastAsia" w:eastAsia="宋体"/>
                <w:bCs/>
                <w:sz w:val="21"/>
                <w:szCs w:val="21"/>
              </w:rPr>
              <w:t>（一）建设项目所依据的文件；</w:t>
            </w:r>
          </w:p>
          <w:p>
            <w:pPr>
              <w:jc w:val="left"/>
              <w:rPr>
                <w:rFonts w:eastAsia="宋体"/>
                <w:bCs/>
                <w:sz w:val="21"/>
                <w:szCs w:val="21"/>
              </w:rPr>
            </w:pPr>
            <w:r>
              <w:rPr>
                <w:rFonts w:hint="eastAsia" w:eastAsia="宋体"/>
                <w:bCs/>
                <w:sz w:val="21"/>
                <w:szCs w:val="21"/>
              </w:rPr>
              <w:t>（二）建设项目涉及河道防洪部分的可研报告（含图纸）及初步方案；</w:t>
            </w:r>
          </w:p>
          <w:p>
            <w:pPr>
              <w:jc w:val="left"/>
              <w:rPr>
                <w:rFonts w:eastAsia="宋体"/>
                <w:bCs/>
                <w:sz w:val="21"/>
                <w:szCs w:val="21"/>
              </w:rPr>
            </w:pPr>
            <w:r>
              <w:rPr>
                <w:rFonts w:hint="eastAsia" w:eastAsia="宋体"/>
                <w:bCs/>
                <w:sz w:val="21"/>
                <w:szCs w:val="21"/>
              </w:rPr>
              <w:t>（三）《建设项目防洪影响评价报告》审查意见及按审查意见修改好的《建设项目防洪影响评价报告》；</w:t>
            </w:r>
          </w:p>
          <w:p>
            <w:pPr>
              <w:jc w:val="left"/>
              <w:rPr>
                <w:rFonts w:eastAsia="宋体"/>
                <w:bCs/>
                <w:sz w:val="21"/>
                <w:szCs w:val="21"/>
              </w:rPr>
            </w:pPr>
            <w:r>
              <w:rPr>
                <w:rFonts w:hint="eastAsia" w:eastAsia="宋体"/>
                <w:bCs/>
                <w:sz w:val="21"/>
                <w:szCs w:val="21"/>
              </w:rPr>
              <w:t>（四）涉及取、排水的建设项目，应当提交经批准的取水许可申请书、排水（污）口设置申请书；</w:t>
            </w:r>
          </w:p>
          <w:p>
            <w:pPr>
              <w:jc w:val="left"/>
              <w:rPr>
                <w:rFonts w:eastAsia="宋体"/>
                <w:b/>
                <w:sz w:val="21"/>
                <w:szCs w:val="21"/>
              </w:rPr>
            </w:pPr>
            <w:r>
              <w:rPr>
                <w:rFonts w:hint="eastAsia" w:eastAsia="宋体"/>
                <w:bCs/>
                <w:sz w:val="21"/>
                <w:szCs w:val="21"/>
              </w:rPr>
              <w:t>（五）影响公共利益或第三者合法的水事权益的，应当提交有关协调意见书。</w:t>
            </w:r>
          </w:p>
        </w:tc>
      </w:tr>
      <w:bookmarkEnd w:id="2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8</w:t>
            </w:r>
          </w:p>
        </w:tc>
        <w:tc>
          <w:tcPr>
            <w:tcW w:w="5162" w:type="dxa"/>
            <w:shd w:val="clear" w:color="auto" w:fill="auto"/>
            <w:noWrap w:val="0"/>
            <w:vAlign w:val="center"/>
          </w:tcPr>
          <w:p>
            <w:pPr>
              <w:jc w:val="left"/>
              <w:rPr>
                <w:rFonts w:ascii="黑体" w:hAnsi="黑体" w:eastAsia="黑体"/>
                <w:sz w:val="21"/>
                <w:szCs w:val="21"/>
              </w:rPr>
            </w:pPr>
            <w:r>
              <w:rPr>
                <w:rFonts w:hint="eastAsia" w:eastAsia="宋体"/>
                <w:sz w:val="21"/>
                <w:szCs w:val="21"/>
              </w:rPr>
              <w:t>第十</w:t>
            </w:r>
            <w:r>
              <w:rPr>
                <w:rFonts w:hint="eastAsia" w:eastAsia="宋体"/>
                <w:strike/>
                <w:sz w:val="21"/>
                <w:szCs w:val="21"/>
                <w:shd w:val="pct10" w:color="auto" w:fill="FFFFFF"/>
              </w:rPr>
              <w:t>七</w:t>
            </w:r>
            <w:r>
              <w:rPr>
                <w:rFonts w:hint="eastAsia" w:ascii="黑体" w:hAnsi="黑体" w:eastAsia="黑体"/>
                <w:sz w:val="21"/>
                <w:szCs w:val="21"/>
              </w:rPr>
              <w:t>八</w:t>
            </w:r>
            <w:r>
              <w:rPr>
                <w:rFonts w:hint="eastAsia" w:eastAsia="宋体"/>
                <w:sz w:val="21"/>
                <w:szCs w:val="21"/>
              </w:rPr>
              <w:t xml:space="preserve">条 </w:t>
            </w:r>
            <w:r>
              <w:rPr>
                <w:rFonts w:eastAsia="宋体"/>
                <w:sz w:val="21"/>
                <w:szCs w:val="21"/>
              </w:rPr>
              <w:t xml:space="preserve"> </w:t>
            </w:r>
            <w:bookmarkStart w:id="28" w:name="_Hlk112418554"/>
            <w:r>
              <w:rPr>
                <w:rFonts w:hint="eastAsia" w:ascii="黑体" w:hAnsi="黑体" w:eastAsia="黑体"/>
                <w:sz w:val="21"/>
                <w:szCs w:val="21"/>
              </w:rPr>
              <w:t>沿江企事业单位自建的长江防洪工程，应当按照长江防洪和工程管理的要求，由其负责维修养护和除险加固，工程所在地的水行政主管部门应当加强监督管理。</w:t>
            </w:r>
          </w:p>
          <w:bookmarkEnd w:id="28"/>
          <w:p>
            <w:pPr>
              <w:jc w:val="left"/>
              <w:rPr>
                <w:rFonts w:eastAsia="宋体"/>
                <w:sz w:val="21"/>
                <w:szCs w:val="21"/>
              </w:rPr>
            </w:pPr>
            <w:r>
              <w:rPr>
                <w:rFonts w:hint="eastAsia" w:eastAsia="宋体"/>
                <w:sz w:val="21"/>
                <w:szCs w:val="21"/>
              </w:rPr>
              <w:t>占用</w:t>
            </w:r>
            <w:r>
              <w:rPr>
                <w:rFonts w:hint="eastAsia" w:ascii="黑体" w:hAnsi="黑体" w:eastAsia="黑体"/>
                <w:sz w:val="21"/>
                <w:szCs w:val="21"/>
              </w:rPr>
              <w:t>长江</w:t>
            </w:r>
            <w:r>
              <w:rPr>
                <w:rFonts w:hint="eastAsia" w:eastAsia="宋体"/>
                <w:sz w:val="21"/>
                <w:szCs w:val="21"/>
              </w:rPr>
              <w:t>防洪工程的建设单位或者个人，必须按照防洪工程管理的要求，负责占用防洪工程的建设、管理、维修和养护，并接受水行政主管部门的指导和监督。</w:t>
            </w:r>
          </w:p>
        </w:tc>
        <w:tc>
          <w:tcPr>
            <w:tcW w:w="7975" w:type="dxa"/>
            <w:shd w:val="clear" w:color="auto" w:fill="auto"/>
            <w:noWrap w:val="0"/>
            <w:vAlign w:val="center"/>
          </w:tcPr>
          <w:p>
            <w:pPr>
              <w:jc w:val="left"/>
              <w:rPr>
                <w:rFonts w:eastAsia="宋体"/>
                <w:bCs/>
                <w:sz w:val="21"/>
                <w:szCs w:val="21"/>
              </w:rPr>
            </w:pPr>
            <w:r>
              <w:rPr>
                <w:rFonts w:hint="eastAsia" w:eastAsia="宋体"/>
                <w:b/>
                <w:sz w:val="21"/>
                <w:szCs w:val="21"/>
              </w:rPr>
              <w:t>《江苏省长江防洪工程管理办法》第七条　</w:t>
            </w:r>
            <w:r>
              <w:rPr>
                <w:rFonts w:hint="eastAsia" w:eastAsia="宋体"/>
                <w:bCs/>
                <w:sz w:val="21"/>
                <w:szCs w:val="21"/>
              </w:rPr>
              <w:t>沿江企事业单位自建的防洪工程，应当按照长江防洪和工程管理的要求，由其负责维修养护和除险加固，工程所在地的水行政主管部门应当加强监督管理。</w:t>
            </w:r>
          </w:p>
          <w:p>
            <w:pPr>
              <w:jc w:val="left"/>
              <w:rPr>
                <w:rFonts w:eastAsia="宋体"/>
                <w:b/>
                <w:sz w:val="21"/>
                <w:szCs w:val="21"/>
              </w:rPr>
            </w:pPr>
            <w:r>
              <w:rPr>
                <w:rFonts w:hint="eastAsia" w:eastAsia="宋体"/>
                <w:b/>
                <w:sz w:val="21"/>
                <w:szCs w:val="21"/>
              </w:rPr>
              <w:t>第十五条　</w:t>
            </w:r>
            <w:r>
              <w:rPr>
                <w:rFonts w:hint="eastAsia" w:eastAsia="宋体"/>
                <w:bCs/>
                <w:sz w:val="21"/>
                <w:szCs w:val="21"/>
              </w:rPr>
              <w:t>长江防洪工程管理范围内所有从事生产经营的单位和个人，必须服从长江防洪工程管理单位的安全监督，不得进行影响长江防洪工程安全运行的活动。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9</w:t>
            </w:r>
          </w:p>
        </w:tc>
        <w:tc>
          <w:tcPr>
            <w:tcW w:w="5162" w:type="dxa"/>
            <w:shd w:val="clear" w:color="auto" w:fill="auto"/>
            <w:noWrap w:val="0"/>
            <w:vAlign w:val="center"/>
          </w:tcPr>
          <w:p>
            <w:pPr>
              <w:jc w:val="left"/>
              <w:rPr>
                <w:rFonts w:eastAsia="宋体"/>
                <w:sz w:val="21"/>
                <w:szCs w:val="21"/>
              </w:rPr>
            </w:pPr>
            <w:r>
              <w:rPr>
                <w:rFonts w:hint="eastAsia" w:eastAsia="宋体"/>
                <w:sz w:val="21"/>
                <w:szCs w:val="21"/>
              </w:rPr>
              <w:t>第十</w:t>
            </w:r>
            <w:r>
              <w:rPr>
                <w:rFonts w:hint="eastAsia" w:eastAsia="宋体"/>
                <w:strike/>
                <w:sz w:val="21"/>
                <w:szCs w:val="21"/>
                <w:shd w:val="pct10" w:color="auto" w:fill="FFFFFF"/>
              </w:rPr>
              <w:t>八</w:t>
            </w:r>
            <w:r>
              <w:rPr>
                <w:rFonts w:hint="eastAsia" w:ascii="黑体" w:hAnsi="黑体" w:eastAsia="黑体"/>
                <w:sz w:val="21"/>
                <w:szCs w:val="21"/>
              </w:rPr>
              <w:t>九</w:t>
            </w:r>
            <w:r>
              <w:rPr>
                <w:rFonts w:hint="eastAsia" w:eastAsia="宋体"/>
                <w:sz w:val="21"/>
                <w:szCs w:val="21"/>
              </w:rPr>
              <w:t xml:space="preserve">条 </w:t>
            </w:r>
            <w:r>
              <w:rPr>
                <w:rFonts w:hint="eastAsia" w:ascii="黑体" w:hAnsi="黑体" w:eastAsia="黑体"/>
                <w:sz w:val="21"/>
                <w:szCs w:val="21"/>
              </w:rPr>
              <w:t>长江</w:t>
            </w:r>
            <w:r>
              <w:rPr>
                <w:rFonts w:hint="eastAsia" w:eastAsia="宋体"/>
                <w:sz w:val="21"/>
                <w:szCs w:val="21"/>
              </w:rPr>
              <w:t>防洪工程运行、维修、养护、加固和更新改造等所需经费，实行分级负担，并纳入各级政府财政年度计划。</w:t>
            </w:r>
          </w:p>
        </w:tc>
        <w:tc>
          <w:tcPr>
            <w:tcW w:w="7975" w:type="dxa"/>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rPr>
            </w:pPr>
            <w:r>
              <w:rPr>
                <w:rFonts w:hint="eastAsia" w:eastAsia="宋体"/>
                <w:strike/>
                <w:sz w:val="21"/>
                <w:szCs w:val="21"/>
              </w:rPr>
              <w:t>第十九条 违反本条例第十一条规定，由县级以上人民政府水行政主管部门责令停止违法行为，赔偿损失或者采取补救措施，没收违法所得，并可以对个人处一千元以下罚款，对单位处一万元以下罚款；情节严重的，对个人处一千元以上一万元以下罚款，对单位处一万元以上五万元以下罚款。对直接负责的主管人员和其他直接责任人员，由其所在单位或者上级主管部门给予行政处分；应当给予治安管理处罚的，由公安机关依法给予治安处罚；构成犯罪的，依法追究刑事责任。</w:t>
            </w:r>
          </w:p>
        </w:tc>
        <w:tc>
          <w:tcPr>
            <w:tcW w:w="7975" w:type="dxa"/>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ascii="宋体" w:hAnsi="宋体" w:eastAsia="宋体"/>
                <w:sz w:val="21"/>
                <w:szCs w:val="21"/>
              </w:rPr>
              <w:t>20</w:t>
            </w:r>
          </w:p>
        </w:tc>
        <w:tc>
          <w:tcPr>
            <w:tcW w:w="5162" w:type="dxa"/>
            <w:shd w:val="clear" w:color="auto" w:fill="auto"/>
            <w:noWrap w:val="0"/>
            <w:vAlign w:val="center"/>
          </w:tcPr>
          <w:p>
            <w:pPr>
              <w:jc w:val="left"/>
              <w:rPr>
                <w:rFonts w:hint="eastAsia" w:eastAsia="宋体"/>
                <w:strike/>
                <w:sz w:val="21"/>
                <w:szCs w:val="21"/>
              </w:rPr>
            </w:pPr>
            <w:r>
              <w:rPr>
                <w:rFonts w:hint="eastAsia" w:eastAsia="宋体"/>
                <w:sz w:val="21"/>
                <w:szCs w:val="21"/>
              </w:rPr>
              <w:t>第二十条</w:t>
            </w:r>
            <w:r>
              <w:rPr>
                <w:rFonts w:hint="eastAsia" w:eastAsia="宋体"/>
                <w:strike/>
                <w:sz w:val="21"/>
                <w:szCs w:val="21"/>
                <w:shd w:val="pct10" w:color="auto" w:fill="FFFFFF"/>
              </w:rPr>
              <w:t xml:space="preserve"> 违反本条例第十三条规定，县级以上人民政府水行政主管部门除责令停止违法行为，限期恢复原状或者补办有关手续外，并可以处一万元以上五万元以下罚款。</w:t>
            </w:r>
            <w:r>
              <w:rPr>
                <w:rFonts w:hint="eastAsia" w:ascii="黑体" w:hAnsi="黑体" w:eastAsia="黑体"/>
                <w:sz w:val="21"/>
                <w:szCs w:val="21"/>
              </w:rPr>
              <w:t>沿江县级市人民政府及其绿化主管部门应当以构建完善的流域生态景观防护林体系为目标，加快长江沿岸造林进程，全面落实管护责任。</w:t>
            </w:r>
          </w:p>
        </w:tc>
        <w:tc>
          <w:tcPr>
            <w:tcW w:w="7975" w:type="dxa"/>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bookmarkStart w:id="29" w:name="_Hlk111467476"/>
            <w:r>
              <w:rPr>
                <w:rFonts w:hint="eastAsia" w:ascii="宋体" w:hAnsi="宋体" w:eastAsia="宋体"/>
                <w:sz w:val="21"/>
                <w:szCs w:val="21"/>
              </w:rPr>
              <w:t>2</w:t>
            </w:r>
            <w:r>
              <w:rPr>
                <w:rFonts w:ascii="宋体" w:hAnsi="宋体" w:eastAsia="宋体"/>
                <w:sz w:val="21"/>
                <w:szCs w:val="21"/>
              </w:rPr>
              <w:t>1</w:t>
            </w:r>
          </w:p>
        </w:tc>
        <w:tc>
          <w:tcPr>
            <w:tcW w:w="5162" w:type="dxa"/>
            <w:shd w:val="clear" w:color="auto" w:fill="auto"/>
            <w:noWrap w:val="0"/>
            <w:vAlign w:val="center"/>
          </w:tcPr>
          <w:p>
            <w:pPr>
              <w:jc w:val="left"/>
              <w:rPr>
                <w:rFonts w:eastAsia="宋体"/>
                <w:strike/>
                <w:sz w:val="21"/>
                <w:szCs w:val="21"/>
              </w:rPr>
            </w:pPr>
            <w:r>
              <w:rPr>
                <w:rFonts w:hint="eastAsia" w:eastAsia="宋体"/>
                <w:sz w:val="21"/>
                <w:szCs w:val="21"/>
              </w:rPr>
              <w:t xml:space="preserve">第二十一条 </w:t>
            </w:r>
            <w:r>
              <w:rPr>
                <w:rFonts w:hint="eastAsia" w:eastAsia="宋体"/>
                <w:strike/>
                <w:sz w:val="21"/>
                <w:szCs w:val="21"/>
              </w:rPr>
              <w:t xml:space="preserve">违反本条例第十五条第一款规定，县级以上人民政府水行政主管部门责令上堤机动车辆离开堤顶，并可以处五十元以上二百元以下罚款。 </w:t>
            </w:r>
          </w:p>
          <w:p>
            <w:pPr>
              <w:jc w:val="left"/>
              <w:rPr>
                <w:rFonts w:eastAsia="宋体"/>
                <w:strike/>
                <w:sz w:val="21"/>
                <w:szCs w:val="21"/>
              </w:rPr>
            </w:pPr>
            <w:bookmarkStart w:id="30" w:name="_Hlk112937591"/>
            <w:r>
              <w:rPr>
                <w:rFonts w:hint="eastAsia" w:eastAsia="宋体"/>
                <w:strike/>
                <w:sz w:val="21"/>
                <w:szCs w:val="21"/>
              </w:rPr>
              <w:t>违反本条例第十五条第二款规定，县级以上人民政府水行政主管部门责令限期清除障碍，并可以处五百元以下罚款。</w:t>
            </w:r>
            <w:bookmarkEnd w:id="30"/>
          </w:p>
          <w:p>
            <w:pPr>
              <w:jc w:val="left"/>
              <w:rPr>
                <w:rFonts w:hint="eastAsia" w:ascii="黑体" w:hAnsi="黑体" w:eastAsia="黑体"/>
                <w:sz w:val="21"/>
                <w:szCs w:val="21"/>
              </w:rPr>
            </w:pPr>
            <w:r>
              <w:rPr>
                <w:rFonts w:hint="eastAsia" w:ascii="黑体" w:hAnsi="黑体" w:eastAsia="黑体"/>
                <w:sz w:val="21"/>
                <w:szCs w:val="21"/>
              </w:rPr>
              <w:t>违反本条例第十四条第二款规定，车辆在长江堤顶道路上擅自超限超载或者超速行驶的，由交通运输主管部门、公安机关交通管理部门按照国家和省有关公路管理的规定依法予以处置。</w:t>
            </w:r>
          </w:p>
          <w:p>
            <w:pPr>
              <w:jc w:val="left"/>
              <w:rPr>
                <w:rFonts w:hint="eastAsia" w:ascii="黑体" w:hAnsi="黑体" w:eastAsia="黑体"/>
                <w:sz w:val="21"/>
                <w:szCs w:val="21"/>
              </w:rPr>
            </w:pPr>
            <w:r>
              <w:rPr>
                <w:rFonts w:hint="eastAsia" w:ascii="黑体" w:hAnsi="黑体" w:eastAsia="黑体"/>
                <w:sz w:val="21"/>
                <w:szCs w:val="21"/>
              </w:rPr>
              <w:t>违反本条例第十四条第三款规定，有下列行为之一的，由县级以上人民政府水行政主管部门责令停止违法行为，限期改正，按照下列规定予以处罚：</w:t>
            </w:r>
          </w:p>
          <w:p>
            <w:pPr>
              <w:jc w:val="left"/>
              <w:rPr>
                <w:rFonts w:hint="eastAsia" w:ascii="黑体" w:hAnsi="黑体" w:eastAsia="黑体"/>
                <w:sz w:val="21"/>
                <w:szCs w:val="21"/>
              </w:rPr>
            </w:pPr>
            <w:r>
              <w:rPr>
                <w:rFonts w:hint="eastAsia" w:ascii="黑体" w:hAnsi="黑体" w:eastAsia="黑体"/>
                <w:sz w:val="21"/>
                <w:szCs w:val="21"/>
              </w:rPr>
              <w:t xml:space="preserve">（一）违反第一项、第二项规定的，处二万元以上十万元以下罚款； </w:t>
            </w:r>
          </w:p>
          <w:p>
            <w:pPr>
              <w:jc w:val="left"/>
              <w:rPr>
                <w:rFonts w:hint="eastAsia" w:ascii="黑体" w:hAnsi="黑体" w:eastAsia="黑体"/>
                <w:sz w:val="21"/>
                <w:szCs w:val="21"/>
              </w:rPr>
            </w:pPr>
            <w:r>
              <w:rPr>
                <w:rFonts w:hint="eastAsia" w:ascii="黑体" w:hAnsi="黑体" w:eastAsia="黑体"/>
                <w:sz w:val="21"/>
                <w:szCs w:val="21"/>
              </w:rPr>
              <w:t>（二）违反第三项至第五项规定，造成公路路面损坏、污染或者影响公路畅通的，可以处五百元以上五千元以下罚款；</w:t>
            </w:r>
          </w:p>
          <w:p>
            <w:pPr>
              <w:jc w:val="left"/>
              <w:rPr>
                <w:rFonts w:hint="eastAsia" w:eastAsia="宋体"/>
                <w:sz w:val="21"/>
                <w:szCs w:val="21"/>
              </w:rPr>
            </w:pPr>
            <w:r>
              <w:rPr>
                <w:rFonts w:hint="eastAsia" w:ascii="黑体" w:hAnsi="黑体" w:eastAsia="黑体"/>
                <w:sz w:val="21"/>
                <w:szCs w:val="21"/>
              </w:rPr>
              <w:t>（三）违反第六项规定的，可以处二万元以下罚款；逾期不改正的，强制拆除，有关费用由设置者承担。</w:t>
            </w:r>
          </w:p>
        </w:tc>
        <w:tc>
          <w:tcPr>
            <w:tcW w:w="7975" w:type="dxa"/>
            <w:shd w:val="clear" w:color="auto" w:fill="auto"/>
            <w:noWrap w:val="0"/>
            <w:vAlign w:val="center"/>
          </w:tcPr>
          <w:p>
            <w:pPr>
              <w:jc w:val="left"/>
              <w:rPr>
                <w:rFonts w:hint="eastAsia" w:ascii="宋体" w:hAnsi="宋体" w:eastAsia="宋体"/>
                <w:sz w:val="21"/>
                <w:szCs w:val="21"/>
              </w:rPr>
            </w:pPr>
            <w:r>
              <w:rPr>
                <w:rFonts w:hint="eastAsia" w:eastAsia="宋体"/>
                <w:b/>
                <w:sz w:val="21"/>
                <w:szCs w:val="21"/>
              </w:rPr>
              <w:t>《江苏省公路条例》</w:t>
            </w:r>
            <w:r>
              <w:rPr>
                <w:rFonts w:hint="eastAsia" w:ascii="宋体" w:hAnsi="宋体" w:eastAsia="宋体"/>
                <w:sz w:val="21"/>
                <w:szCs w:val="21"/>
              </w:rPr>
              <w:t>第六十五条 有下列违法行为之一的，</w:t>
            </w:r>
            <w:bookmarkStart w:id="31" w:name="_Hlk113010984"/>
            <w:r>
              <w:rPr>
                <w:rFonts w:hint="eastAsia" w:ascii="宋体" w:hAnsi="宋体" w:eastAsia="宋体"/>
                <w:sz w:val="21"/>
                <w:szCs w:val="21"/>
              </w:rPr>
              <w:t>由交通运输主管部门责令停止违法行为，限期改正，并可以给予以下处罚：</w:t>
            </w:r>
          </w:p>
          <w:bookmarkEnd w:id="31"/>
          <w:p>
            <w:pPr>
              <w:jc w:val="left"/>
              <w:rPr>
                <w:rFonts w:hint="eastAsia" w:ascii="宋体" w:hAnsi="宋体" w:eastAsia="宋体"/>
                <w:sz w:val="21"/>
                <w:szCs w:val="21"/>
              </w:rPr>
            </w:pPr>
            <w:r>
              <w:rPr>
                <w:rFonts w:hint="eastAsia" w:ascii="宋体" w:hAnsi="宋体" w:eastAsia="宋体"/>
                <w:sz w:val="21"/>
                <w:szCs w:val="21"/>
              </w:rPr>
              <w:t>（一）违反本条例第三十六条规定，从事危及公路、公路桥梁、公路隧道、公路渡口安全作业的，可以处一千元以上三万元以下的罚款。</w:t>
            </w:r>
          </w:p>
          <w:p>
            <w:pPr>
              <w:jc w:val="left"/>
              <w:rPr>
                <w:rFonts w:hint="eastAsia" w:ascii="宋体" w:hAnsi="宋体" w:eastAsia="宋体"/>
                <w:sz w:val="21"/>
                <w:szCs w:val="21"/>
              </w:rPr>
            </w:pPr>
            <w:r>
              <w:rPr>
                <w:rFonts w:hint="eastAsia" w:ascii="宋体" w:hAnsi="宋体" w:eastAsia="宋体"/>
                <w:sz w:val="21"/>
                <w:szCs w:val="21"/>
              </w:rPr>
              <w:t>（二）违反本条例第三十七条第一款第一项、第二项规定的，处二万元以上十万元以下的罚款。</w:t>
            </w:r>
          </w:p>
          <w:p>
            <w:pPr>
              <w:jc w:val="left"/>
              <w:rPr>
                <w:rFonts w:hint="eastAsia" w:ascii="宋体" w:hAnsi="宋体" w:eastAsia="宋体"/>
                <w:sz w:val="21"/>
                <w:szCs w:val="21"/>
              </w:rPr>
            </w:pPr>
            <w:r>
              <w:rPr>
                <w:rFonts w:hint="eastAsia" w:ascii="宋体" w:hAnsi="宋体" w:eastAsia="宋体"/>
                <w:sz w:val="21"/>
                <w:szCs w:val="21"/>
              </w:rPr>
              <w:t>（三）违反本条例第三十七条第一款第三项至第五项规定，造成公路路面损坏、污染或者影响公路畅通的，可以处五百元以上五千元以下的罚款。</w:t>
            </w:r>
          </w:p>
          <w:p>
            <w:pPr>
              <w:jc w:val="left"/>
              <w:rPr>
                <w:rFonts w:hint="eastAsia" w:ascii="宋体" w:hAnsi="宋体" w:eastAsia="宋体"/>
                <w:sz w:val="21"/>
                <w:szCs w:val="21"/>
              </w:rPr>
            </w:pPr>
            <w:r>
              <w:rPr>
                <w:rFonts w:hint="eastAsia" w:ascii="宋体" w:hAnsi="宋体" w:eastAsia="宋体"/>
                <w:sz w:val="21"/>
                <w:szCs w:val="21"/>
              </w:rPr>
              <w:t>（四）违反本条例第三十七条第二款规定，在公路用地范围内设置公路标志以外的其他标志的，可以处二万元以下的罚款，逾期不改正的，由交通运输主管部门强制拆除，有关费用由设置者承担。</w:t>
            </w:r>
          </w:p>
          <w:p>
            <w:pPr>
              <w:jc w:val="left"/>
              <w:rPr>
                <w:rFonts w:eastAsia="宋体"/>
                <w:b/>
                <w:sz w:val="21"/>
                <w:szCs w:val="21"/>
              </w:rPr>
            </w:pPr>
            <w:r>
              <w:rPr>
                <w:rFonts w:hint="eastAsia" w:ascii="宋体" w:hAnsi="宋体" w:eastAsia="宋体"/>
                <w:sz w:val="21"/>
                <w:szCs w:val="21"/>
              </w:rPr>
              <w:t>（五）违反本条例第四十条第一款规定，未设置施工标志和安全标志的，可以处三百元以上三千元以下的罚款。</w:t>
            </w:r>
          </w:p>
        </w:tc>
      </w:tr>
      <w:bookmarkEnd w:id="2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rPr>
            </w:pPr>
            <w:r>
              <w:rPr>
                <w:rFonts w:hint="eastAsia" w:eastAsia="宋体"/>
                <w:sz w:val="21"/>
                <w:szCs w:val="21"/>
              </w:rPr>
              <w:t>第二十二条</w:t>
            </w:r>
            <w:r>
              <w:rPr>
                <w:rFonts w:hint="eastAsia" w:eastAsia="宋体"/>
                <w:strike/>
                <w:sz w:val="21"/>
                <w:szCs w:val="21"/>
                <w:shd w:val="pct10" w:color="auto" w:fill="FFFFFF"/>
              </w:rPr>
              <w:t xml:space="preserve"> 违反本条例第十六条规定，建设项目的工程建设方案未经水行政主管部门审查同意，或者未按照审查同意的方案施工的，县级以上人民政府水行政主管部门责令停止违法行为，补办审查手续；建设项目严重影响防洪工程安全的，责令限期拆除，逾期不拆除的，强行拆除，强行拆除所需费用由违法者承担；建设项目影响防洪工程安全但尚可采取补救措施的，责令限期采取补救措施，并可以处一万元以上十万元以下罚款。</w:t>
            </w:r>
          </w:p>
        </w:tc>
        <w:tc>
          <w:tcPr>
            <w:tcW w:w="7975" w:type="dxa"/>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shd w:val="pct10" w:color="auto" w:fill="FFFFFF"/>
              </w:rPr>
            </w:pPr>
            <w:r>
              <w:rPr>
                <w:rFonts w:hint="eastAsia" w:eastAsia="宋体"/>
                <w:sz w:val="21"/>
                <w:szCs w:val="21"/>
              </w:rPr>
              <w:t>第二十三条</w:t>
            </w:r>
            <w:r>
              <w:rPr>
                <w:rFonts w:hint="eastAsia" w:eastAsia="宋体"/>
                <w:strike/>
                <w:sz w:val="21"/>
                <w:szCs w:val="21"/>
                <w:shd w:val="pct10" w:color="auto" w:fill="FFFFFF"/>
              </w:rPr>
              <w:t xml:space="preserve"> 违反本条例第十七条规定，县级以上人民政府水行政主管部门责令限期整改，采取补救措施；逾期不整改也不采取补救措施的，代为采取补救措施，所需费用由占用防洪工程的建设单位或者个人承担。</w:t>
            </w:r>
          </w:p>
          <w:p>
            <w:pPr>
              <w:jc w:val="left"/>
              <w:rPr>
                <w:rFonts w:ascii="楷体_GB2312" w:eastAsia="楷体_GB2312"/>
                <w:sz w:val="21"/>
                <w:szCs w:val="21"/>
              </w:rPr>
            </w:pPr>
          </w:p>
        </w:tc>
        <w:tc>
          <w:tcPr>
            <w:tcW w:w="7975" w:type="dxa"/>
            <w:shd w:val="clear" w:color="auto" w:fill="auto"/>
            <w:noWrap w:val="0"/>
            <w:vAlign w:val="center"/>
          </w:tcPr>
          <w:p>
            <w:pPr>
              <w:jc w:val="left"/>
              <w:rPr>
                <w:rFonts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p>
        </w:tc>
        <w:tc>
          <w:tcPr>
            <w:tcW w:w="5162" w:type="dxa"/>
            <w:shd w:val="clear" w:color="auto" w:fill="auto"/>
            <w:noWrap w:val="0"/>
            <w:vAlign w:val="center"/>
          </w:tcPr>
          <w:p>
            <w:pPr>
              <w:jc w:val="left"/>
              <w:rPr>
                <w:rFonts w:eastAsia="宋体"/>
                <w:strike/>
                <w:sz w:val="21"/>
                <w:szCs w:val="21"/>
              </w:rPr>
            </w:pPr>
            <w:r>
              <w:rPr>
                <w:rFonts w:hint="eastAsia" w:eastAsia="宋体"/>
                <w:sz w:val="21"/>
                <w:szCs w:val="21"/>
              </w:rPr>
              <w:t xml:space="preserve">第二十四条 </w:t>
            </w:r>
            <w:r>
              <w:rPr>
                <w:rFonts w:hint="eastAsia" w:eastAsia="宋体"/>
                <w:strike/>
                <w:sz w:val="21"/>
                <w:szCs w:val="21"/>
                <w:shd w:val="pct10" w:color="auto" w:fill="FFFFFF"/>
              </w:rPr>
              <w:t>阻挠、威胁防洪工程管理人员执行公务，蓄意制造水事纠纷，强制管理人员改变工程设施控制运行方案的，由公安机关依法给予治安处罚；构成犯罪的，依法追究刑事责任。</w:t>
            </w:r>
          </w:p>
        </w:tc>
        <w:tc>
          <w:tcPr>
            <w:tcW w:w="7975" w:type="dxa"/>
            <w:shd w:val="clear" w:color="auto" w:fill="auto"/>
            <w:noWrap w:val="0"/>
            <w:vAlign w:val="center"/>
          </w:tcPr>
          <w:p>
            <w:pPr>
              <w:jc w:val="left"/>
              <w:rPr>
                <w:rFonts w:eastAsia="宋体"/>
                <w:b/>
                <w:strike/>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3</w:t>
            </w:r>
          </w:p>
        </w:tc>
        <w:tc>
          <w:tcPr>
            <w:tcW w:w="5162" w:type="dxa"/>
            <w:shd w:val="clear" w:color="auto" w:fill="auto"/>
            <w:noWrap w:val="0"/>
            <w:vAlign w:val="center"/>
          </w:tcPr>
          <w:p>
            <w:pPr>
              <w:spacing w:line="320" w:lineRule="exact"/>
              <w:jc w:val="left"/>
              <w:rPr>
                <w:rFonts w:hint="eastAsia" w:eastAsia="宋体"/>
                <w:sz w:val="21"/>
                <w:szCs w:val="21"/>
              </w:rPr>
            </w:pPr>
            <w:r>
              <w:rPr>
                <w:rFonts w:hint="eastAsia" w:eastAsia="宋体"/>
                <w:sz w:val="21"/>
                <w:szCs w:val="21"/>
              </w:rPr>
              <w:t xml:space="preserve">第二十五条 </w:t>
            </w:r>
            <w:bookmarkStart w:id="32" w:name="_Hlk112419455"/>
            <w:r>
              <w:rPr>
                <w:rFonts w:hint="eastAsia" w:eastAsia="宋体"/>
                <w:sz w:val="21"/>
                <w:szCs w:val="21"/>
              </w:rPr>
              <w:t>水行政主管部门和防洪工程管理机构的工作人员滥用职权、徇私舞弊</w:t>
            </w:r>
            <w:r>
              <w:rPr>
                <w:rFonts w:hint="eastAsia" w:eastAsia="宋体"/>
                <w:strike/>
                <w:sz w:val="21"/>
                <w:szCs w:val="21"/>
              </w:rPr>
              <w:t>、玩忽职守、违章运行</w:t>
            </w:r>
            <w:r>
              <w:rPr>
                <w:rFonts w:hint="eastAsia" w:eastAsia="宋体"/>
                <w:sz w:val="21"/>
                <w:szCs w:val="21"/>
              </w:rPr>
              <w:t>，</w:t>
            </w:r>
            <w:r>
              <w:rPr>
                <w:rFonts w:hint="eastAsia" w:eastAsia="宋体"/>
                <w:strike/>
                <w:sz w:val="21"/>
                <w:szCs w:val="21"/>
              </w:rPr>
              <w:t>致使国家和人民利益遭受损失</w:t>
            </w:r>
            <w:r>
              <w:rPr>
                <w:rFonts w:hint="eastAsia" w:ascii="仿宋_GB2312" w:hAnsi="Calibri" w:eastAsia="仿宋_GB2312"/>
                <w:szCs w:val="32"/>
              </w:rPr>
              <w:t>，</w:t>
            </w:r>
            <w:r>
              <w:rPr>
                <w:rFonts w:hint="eastAsia" w:ascii="黑体" w:hAnsi="黑体" w:eastAsia="黑体"/>
                <w:sz w:val="21"/>
                <w:szCs w:val="21"/>
              </w:rPr>
              <w:t>尚未构成犯罪的</w:t>
            </w:r>
            <w:r>
              <w:rPr>
                <w:rFonts w:hint="eastAsia" w:eastAsia="宋体"/>
                <w:strike/>
                <w:sz w:val="21"/>
                <w:szCs w:val="21"/>
              </w:rPr>
              <w:t>由所在单位或者上级主管部门根据情节轻重</w:t>
            </w:r>
            <w:r>
              <w:rPr>
                <w:rFonts w:hint="eastAsia" w:eastAsia="宋体"/>
                <w:sz w:val="21"/>
                <w:szCs w:val="21"/>
                <w:shd w:val="pct10" w:color="auto" w:fill="FFFFFF"/>
              </w:rPr>
              <w:t>，</w:t>
            </w:r>
            <w:r>
              <w:rPr>
                <w:rFonts w:hint="eastAsia" w:eastAsia="宋体"/>
                <w:strike/>
                <w:sz w:val="21"/>
                <w:szCs w:val="21"/>
              </w:rPr>
              <w:t>对直接负责的主管人员和其他直接责任人员</w:t>
            </w:r>
            <w:r>
              <w:rPr>
                <w:rFonts w:hint="eastAsia" w:ascii="黑体" w:hAnsi="黑体" w:eastAsia="黑体"/>
                <w:sz w:val="21"/>
                <w:szCs w:val="21"/>
              </w:rPr>
              <w:t>依法</w:t>
            </w:r>
            <w:r>
              <w:rPr>
                <w:rFonts w:hint="eastAsia" w:eastAsia="宋体"/>
                <w:sz w:val="21"/>
                <w:szCs w:val="21"/>
              </w:rPr>
              <w:t>给予</w:t>
            </w:r>
            <w:r>
              <w:rPr>
                <w:rFonts w:hint="eastAsia" w:eastAsia="宋体"/>
                <w:strike/>
                <w:sz w:val="21"/>
                <w:szCs w:val="21"/>
              </w:rPr>
              <w:t>行政</w:t>
            </w:r>
            <w:r>
              <w:rPr>
                <w:rFonts w:hint="eastAsia" w:eastAsia="宋体"/>
                <w:sz w:val="21"/>
                <w:szCs w:val="21"/>
              </w:rPr>
              <w:t>处分；构成犯罪的，依法追究刑事责任。</w:t>
            </w:r>
            <w:bookmarkEnd w:id="32"/>
          </w:p>
        </w:tc>
        <w:tc>
          <w:tcPr>
            <w:tcW w:w="7975" w:type="dxa"/>
            <w:shd w:val="clear" w:color="auto" w:fill="auto"/>
            <w:noWrap w:val="0"/>
            <w:vAlign w:val="center"/>
          </w:tcPr>
          <w:p>
            <w:pPr>
              <w:jc w:val="left"/>
              <w:rPr>
                <w:rFonts w:eastAsia="宋体"/>
                <w:b/>
                <w:sz w:val="21"/>
                <w:szCs w:val="21"/>
              </w:rPr>
            </w:pPr>
            <w:bookmarkStart w:id="33" w:name="_Hlk112937856"/>
            <w:r>
              <w:rPr>
                <w:rFonts w:hint="eastAsia" w:eastAsia="宋体"/>
                <w:b/>
                <w:sz w:val="21"/>
                <w:szCs w:val="21"/>
              </w:rPr>
              <w:t>《江苏省长江防洪工程管理办法》第二十一条　</w:t>
            </w:r>
            <w:r>
              <w:rPr>
                <w:rFonts w:hint="eastAsia" w:eastAsia="宋体"/>
                <w:bCs/>
                <w:sz w:val="21"/>
                <w:szCs w:val="21"/>
              </w:rPr>
              <w:t>长江防洪工程管理人员滥用职权、玩忽职守、徇私舞弊，尚未构成犯罪的，依法给予处分；构成犯罪的，依法追究刑事责任</w:t>
            </w:r>
            <w:bookmarkEnd w:id="33"/>
            <w:r>
              <w:rPr>
                <w:rFonts w:hint="eastAsia" w:eastAsia="宋体"/>
                <w:bCs/>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shd w:val="clear" w:color="auto" w:fill="auto"/>
            <w:noWrap w:val="0"/>
            <w:vAlign w:val="center"/>
          </w:tcPr>
          <w:p>
            <w:pPr>
              <w:jc w:val="center"/>
              <w:rPr>
                <w:rFonts w:hint="eastAsia" w:ascii="宋体" w:hAnsi="宋体" w:eastAsia="宋体"/>
                <w:sz w:val="21"/>
                <w:szCs w:val="21"/>
              </w:rPr>
            </w:pPr>
            <w:r>
              <w:rPr>
                <w:rFonts w:hint="eastAsia" w:ascii="宋体" w:hAnsi="宋体" w:eastAsia="宋体"/>
                <w:sz w:val="21"/>
                <w:szCs w:val="21"/>
              </w:rPr>
              <w:t>2</w:t>
            </w:r>
            <w:r>
              <w:rPr>
                <w:rFonts w:ascii="宋体" w:hAnsi="宋体" w:eastAsia="宋体"/>
                <w:sz w:val="21"/>
                <w:szCs w:val="21"/>
              </w:rPr>
              <w:t>4</w:t>
            </w:r>
          </w:p>
        </w:tc>
        <w:tc>
          <w:tcPr>
            <w:tcW w:w="5162" w:type="dxa"/>
            <w:shd w:val="clear" w:color="auto" w:fill="auto"/>
            <w:noWrap w:val="0"/>
            <w:vAlign w:val="center"/>
          </w:tcPr>
          <w:p>
            <w:pPr>
              <w:widowControl/>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第二十</w:t>
            </w:r>
            <w:r>
              <w:rPr>
                <w:rFonts w:hint="eastAsia" w:ascii="宋体" w:hAnsi="宋体" w:eastAsia="宋体" w:cs="宋体"/>
                <w:strike/>
                <w:kern w:val="0"/>
                <w:sz w:val="21"/>
                <w:szCs w:val="21"/>
                <w:shd w:val="pct10" w:color="auto" w:fill="FFFFFF"/>
              </w:rPr>
              <w:t>六</w:t>
            </w:r>
            <w:r>
              <w:rPr>
                <w:rFonts w:hint="eastAsia" w:ascii="宋体" w:hAnsi="宋体" w:eastAsia="宋体" w:cs="宋体"/>
                <w:kern w:val="0"/>
                <w:sz w:val="21"/>
                <w:szCs w:val="21"/>
              </w:rPr>
              <w:t>四条 本条例自1999年12月1日起施行。</w:t>
            </w:r>
          </w:p>
        </w:tc>
        <w:tc>
          <w:tcPr>
            <w:tcW w:w="7975" w:type="dxa"/>
            <w:shd w:val="clear" w:color="auto" w:fill="auto"/>
            <w:noWrap w:val="0"/>
            <w:vAlign w:val="center"/>
          </w:tcPr>
          <w:p>
            <w:pPr>
              <w:jc w:val="left"/>
              <w:rPr>
                <w:rFonts w:hint="eastAsia" w:eastAsia="宋体"/>
                <w:b/>
                <w:sz w:val="21"/>
                <w:szCs w:val="21"/>
              </w:rPr>
            </w:pPr>
          </w:p>
        </w:tc>
      </w:tr>
    </w:tbl>
    <w:p>
      <w:pPr>
        <w:spacing w:line="520" w:lineRule="exact"/>
        <w:rPr>
          <w:rFonts w:hint="eastAsia" w:ascii="仿宋_GB2312" w:hAnsi="宋体" w:eastAsia="仿宋_GB2312"/>
          <w:szCs w:val="32"/>
        </w:rPr>
      </w:pPr>
      <w:bookmarkStart w:id="34" w:name="_Hlk113006342"/>
    </w:p>
    <w:bookmarkEnd w:id="34"/>
    <w:p>
      <w:pPr>
        <w:spacing w:line="520" w:lineRule="exact"/>
        <w:rPr>
          <w:rFonts w:hint="eastAsia" w:ascii="仿宋_GB2312" w:hAnsi="宋体" w:eastAsia="仿宋_GB2312"/>
          <w:szCs w:val="32"/>
        </w:rPr>
        <w:sectPr>
          <w:pgSz w:w="15840" w:h="12240" w:orient="landscape"/>
          <w:pgMar w:top="1800" w:right="1440" w:bottom="1800" w:left="1440" w:header="720" w:footer="720" w:gutter="0"/>
          <w:pgNumType w:fmt="numberInDash"/>
          <w:cols w:space="720" w:num="1"/>
          <w:docGrid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3</w:t>
    </w:r>
    <w:r>
      <w:rPr>
        <w:rStyle w:val="5"/>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MDA4Y2I2YjU2YWYzOGM1NjhiMDgyYjZlZWY2MWUifQ=="/>
  </w:docVars>
  <w:rsids>
    <w:rsidRoot w:val="187D61D2"/>
    <w:rsid w:val="00C33A70"/>
    <w:rsid w:val="058B4F05"/>
    <w:rsid w:val="17297F9D"/>
    <w:rsid w:val="187D61D2"/>
    <w:rsid w:val="19B208E8"/>
    <w:rsid w:val="1EDC4D6E"/>
    <w:rsid w:val="215F6B60"/>
    <w:rsid w:val="25612AEE"/>
    <w:rsid w:val="2D4A2B64"/>
    <w:rsid w:val="2EED0EA1"/>
    <w:rsid w:val="3D902BE0"/>
    <w:rsid w:val="44BD391E"/>
    <w:rsid w:val="4C5B66EC"/>
    <w:rsid w:val="519960B4"/>
    <w:rsid w:val="55430D02"/>
    <w:rsid w:val="56E5238C"/>
    <w:rsid w:val="59260727"/>
    <w:rsid w:val="6484376A"/>
    <w:rsid w:val="6A144B70"/>
    <w:rsid w:val="6BB5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2022-09-09T08:34:00Z</dcterms:created>
  <dc:creator>windaddy</dc:creator>
  <cp:lastModifiedBy>windaddy</cp:lastModifiedBy>
  <dcterms:modified xsi:type="dcterms:W3CDTF">2022-09-09T08:35:26Z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095BB2C3FDC840FCA3BA1CB4F5D1FE3E</vt:lpwstr>
  </property>
</Properties>
</file>